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ABE7" w14:textId="77777777" w:rsidR="002A4B0B" w:rsidRDefault="002A4B0B" w:rsidP="00970236">
      <w:pPr>
        <w:rPr>
          <w:rFonts w:ascii="Arial" w:hAnsi="Arial" w:cs="Arial"/>
          <w:b/>
          <w:sz w:val="36"/>
          <w:szCs w:val="36"/>
        </w:rPr>
      </w:pPr>
    </w:p>
    <w:p w14:paraId="7E6A884B" w14:textId="77777777" w:rsidR="002A4B0B" w:rsidRDefault="002A4B0B" w:rsidP="00970236">
      <w:pPr>
        <w:rPr>
          <w:rFonts w:ascii="Arial" w:hAnsi="Arial" w:cs="Arial"/>
          <w:b/>
          <w:sz w:val="36"/>
          <w:szCs w:val="36"/>
        </w:rPr>
      </w:pPr>
    </w:p>
    <w:p w14:paraId="57FB9B1B" w14:textId="77777777" w:rsidR="002A4B0B" w:rsidRDefault="002A4B0B" w:rsidP="00970236">
      <w:pPr>
        <w:rPr>
          <w:rFonts w:ascii="Arial" w:hAnsi="Arial" w:cs="Arial"/>
          <w:b/>
          <w:sz w:val="36"/>
          <w:szCs w:val="36"/>
        </w:rPr>
      </w:pPr>
    </w:p>
    <w:p w14:paraId="6A7A505E" w14:textId="77777777" w:rsidR="002A4B0B" w:rsidRDefault="002A4B0B" w:rsidP="00970236">
      <w:pPr>
        <w:rPr>
          <w:rFonts w:ascii="Arial" w:hAnsi="Arial" w:cs="Arial"/>
          <w:b/>
          <w:sz w:val="36"/>
          <w:szCs w:val="36"/>
        </w:rPr>
      </w:pPr>
    </w:p>
    <w:p w14:paraId="716A2620" w14:textId="32BE536C" w:rsidR="00117411" w:rsidRPr="00970236" w:rsidRDefault="1DB44581" w:rsidP="7023E324">
      <w:pPr>
        <w:rPr>
          <w:rFonts w:ascii="Arial" w:hAnsi="Arial" w:cs="Arial"/>
          <w:b/>
          <w:bCs/>
          <w:sz w:val="36"/>
          <w:szCs w:val="36"/>
        </w:rPr>
      </w:pPr>
      <w:r w:rsidRPr="7023E324">
        <w:rPr>
          <w:rFonts w:ascii="Arial" w:hAnsi="Arial" w:cs="Arial"/>
          <w:b/>
          <w:bCs/>
          <w:sz w:val="36"/>
          <w:szCs w:val="36"/>
        </w:rPr>
        <w:t xml:space="preserve">UK </w:t>
      </w:r>
      <w:r w:rsidR="001B416B" w:rsidRPr="7023E324">
        <w:rPr>
          <w:rFonts w:ascii="Arial" w:hAnsi="Arial" w:cs="Arial"/>
          <w:b/>
          <w:bCs/>
          <w:sz w:val="36"/>
          <w:szCs w:val="36"/>
        </w:rPr>
        <w:t>General Data Protection Regulation Policy (GDPR)</w:t>
      </w:r>
    </w:p>
    <w:p w14:paraId="183C3F47" w14:textId="5A543C97" w:rsidR="000060A5" w:rsidRDefault="000060A5" w:rsidP="000060A5">
      <w:pPr>
        <w:rPr>
          <w:rFonts w:ascii="Arial" w:hAnsi="Arial" w:cs="Arial"/>
        </w:rPr>
      </w:pPr>
    </w:p>
    <w:p w14:paraId="6CA556BA" w14:textId="77777777" w:rsidR="000060A5" w:rsidRPr="000060A5" w:rsidRDefault="000060A5" w:rsidP="000060A5">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661115CE" w14:textId="77777777" w:rsidTr="7023E324">
        <w:trPr>
          <w:cantSplit/>
        </w:trPr>
        <w:tc>
          <w:tcPr>
            <w:tcW w:w="14850" w:type="dxa"/>
            <w:gridSpan w:val="3"/>
            <w:vAlign w:val="center"/>
          </w:tcPr>
          <w:p w14:paraId="300FB7F6" w14:textId="77777777" w:rsidR="00117411" w:rsidRPr="008834DD" w:rsidRDefault="00117411">
            <w:pPr>
              <w:pStyle w:val="Heading1"/>
              <w:rPr>
                <w:rFonts w:ascii="Arial" w:hAnsi="Arial" w:cs="Arial"/>
                <w:sz w:val="20"/>
              </w:rPr>
            </w:pPr>
            <w:r w:rsidRPr="008834DD">
              <w:rPr>
                <w:rFonts w:ascii="Arial" w:hAnsi="Arial" w:cs="Arial"/>
                <w:sz w:val="20"/>
              </w:rPr>
              <w:t>Policy information</w:t>
            </w:r>
          </w:p>
        </w:tc>
      </w:tr>
      <w:tr w:rsidR="00117411" w:rsidRPr="008834DD" w14:paraId="6892C61E" w14:textId="77777777" w:rsidTr="7023E324">
        <w:tc>
          <w:tcPr>
            <w:tcW w:w="3369" w:type="dxa"/>
            <w:vAlign w:val="center"/>
          </w:tcPr>
          <w:p w14:paraId="387E7DF1"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67B254EC" w14:textId="77777777" w:rsidR="00117411" w:rsidRPr="008834DD" w:rsidRDefault="00117411">
            <w:pPr>
              <w:rPr>
                <w:rFonts w:ascii="Arial" w:hAnsi="Arial" w:cs="Arial"/>
                <w:b/>
                <w:bCs/>
              </w:rPr>
            </w:pPr>
          </w:p>
        </w:tc>
        <w:tc>
          <w:tcPr>
            <w:tcW w:w="7371" w:type="dxa"/>
            <w:vAlign w:val="center"/>
          </w:tcPr>
          <w:p w14:paraId="3F70E1CA"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6F1CDA60" w14:textId="77777777" w:rsidTr="7023E324">
        <w:tc>
          <w:tcPr>
            <w:tcW w:w="3369" w:type="dxa"/>
            <w:vAlign w:val="center"/>
          </w:tcPr>
          <w:p w14:paraId="61C74E87" w14:textId="77777777" w:rsidR="00117411" w:rsidRPr="008834DD" w:rsidRDefault="00117411">
            <w:pPr>
              <w:pStyle w:val="Heading2"/>
              <w:rPr>
                <w:rFonts w:ascii="Arial" w:hAnsi="Arial"/>
                <w:szCs w:val="20"/>
              </w:rPr>
            </w:pPr>
            <w:r w:rsidRPr="008834DD">
              <w:rPr>
                <w:rFonts w:ascii="Arial" w:hAnsi="Arial"/>
                <w:szCs w:val="20"/>
              </w:rPr>
              <w:t>Organisation</w:t>
            </w:r>
          </w:p>
        </w:tc>
        <w:tc>
          <w:tcPr>
            <w:tcW w:w="4110" w:type="dxa"/>
            <w:vAlign w:val="center"/>
          </w:tcPr>
          <w:p w14:paraId="361C84E2" w14:textId="77777777" w:rsidR="00526F13" w:rsidRPr="008834DD" w:rsidRDefault="00526F13">
            <w:pPr>
              <w:rPr>
                <w:rFonts w:ascii="Arial" w:hAnsi="Arial" w:cs="Arial"/>
              </w:rPr>
            </w:pPr>
          </w:p>
        </w:tc>
        <w:tc>
          <w:tcPr>
            <w:tcW w:w="7371" w:type="dxa"/>
            <w:vAlign w:val="center"/>
          </w:tcPr>
          <w:p w14:paraId="7F22A4E5" w14:textId="77777777" w:rsidR="00117411" w:rsidRPr="008834DD" w:rsidRDefault="008834DD">
            <w:pPr>
              <w:rPr>
                <w:rFonts w:ascii="Arial" w:hAnsi="Arial" w:cs="Arial"/>
              </w:rPr>
            </w:pPr>
            <w:r w:rsidRPr="008834DD">
              <w:rPr>
                <w:rFonts w:ascii="Arial" w:hAnsi="Arial" w:cs="Arial"/>
              </w:rPr>
              <w:t>Cava Security S</w:t>
            </w:r>
            <w:r w:rsidR="00970236">
              <w:rPr>
                <w:rFonts w:ascii="Arial" w:hAnsi="Arial" w:cs="Arial"/>
              </w:rPr>
              <w:t>ervices Ltd ICO</w:t>
            </w:r>
            <w:r w:rsidRPr="008834DD">
              <w:rPr>
                <w:rFonts w:ascii="Arial" w:hAnsi="Arial" w:cs="Arial"/>
              </w:rPr>
              <w:t xml:space="preserve"> Number </w:t>
            </w:r>
            <w:r w:rsidR="00970236" w:rsidRPr="00970236">
              <w:rPr>
                <w:rFonts w:ascii="Arial" w:hAnsi="Arial" w:cs="Arial"/>
                <w:b/>
              </w:rPr>
              <w:t>Z2805371</w:t>
            </w:r>
          </w:p>
        </w:tc>
      </w:tr>
      <w:tr w:rsidR="00117411" w:rsidRPr="008834DD" w14:paraId="7CC05BA5" w14:textId="77777777" w:rsidTr="7023E324">
        <w:tc>
          <w:tcPr>
            <w:tcW w:w="3369" w:type="dxa"/>
            <w:vAlign w:val="center"/>
          </w:tcPr>
          <w:p w14:paraId="40F29860" w14:textId="77777777" w:rsidR="00117411" w:rsidRPr="008834DD" w:rsidRDefault="00117411">
            <w:pPr>
              <w:pStyle w:val="Heading2"/>
              <w:rPr>
                <w:rFonts w:ascii="Arial" w:hAnsi="Arial"/>
                <w:szCs w:val="20"/>
              </w:rPr>
            </w:pPr>
            <w:r w:rsidRPr="008834DD">
              <w:rPr>
                <w:rFonts w:ascii="Arial" w:hAnsi="Arial"/>
                <w:szCs w:val="20"/>
              </w:rPr>
              <w:t>Scope of policy</w:t>
            </w:r>
          </w:p>
        </w:tc>
        <w:tc>
          <w:tcPr>
            <w:tcW w:w="4110" w:type="dxa"/>
            <w:vAlign w:val="center"/>
          </w:tcPr>
          <w:p w14:paraId="35CC6C53" w14:textId="77777777" w:rsidR="00117411" w:rsidRPr="008834DD" w:rsidRDefault="00117411">
            <w:pPr>
              <w:rPr>
                <w:rFonts w:ascii="Arial" w:hAnsi="Arial" w:cs="Arial"/>
              </w:rPr>
            </w:pPr>
          </w:p>
        </w:tc>
        <w:tc>
          <w:tcPr>
            <w:tcW w:w="7371" w:type="dxa"/>
            <w:vAlign w:val="center"/>
          </w:tcPr>
          <w:p w14:paraId="7E6470A2" w14:textId="325F332C" w:rsidR="00117411" w:rsidRDefault="00117411">
            <w:pPr>
              <w:rPr>
                <w:rFonts w:ascii="Arial" w:hAnsi="Arial" w:cs="Arial"/>
              </w:rPr>
            </w:pPr>
            <w:r w:rsidRPr="008834DD">
              <w:rPr>
                <w:rFonts w:ascii="Arial" w:hAnsi="Arial" w:cs="Arial"/>
              </w:rPr>
              <w:t>This policy applies to:</w:t>
            </w:r>
          </w:p>
          <w:p w14:paraId="093AF3BB" w14:textId="77777777" w:rsidR="00233AA2" w:rsidRPr="008834DD" w:rsidRDefault="00233AA2">
            <w:pPr>
              <w:rPr>
                <w:rFonts w:ascii="Arial" w:hAnsi="Arial" w:cs="Arial"/>
              </w:rPr>
            </w:pPr>
          </w:p>
          <w:p w14:paraId="6E41F7CD" w14:textId="17594DDD" w:rsidR="00117411" w:rsidRPr="008834DD" w:rsidRDefault="00A53F95">
            <w:pPr>
              <w:numPr>
                <w:ilvl w:val="0"/>
                <w:numId w:val="15"/>
              </w:numPr>
              <w:rPr>
                <w:rFonts w:ascii="Arial" w:hAnsi="Arial" w:cs="Arial"/>
              </w:rPr>
            </w:pPr>
            <w:r>
              <w:rPr>
                <w:rFonts w:ascii="Arial" w:hAnsi="Arial" w:cs="Arial"/>
              </w:rPr>
              <w:t>T</w:t>
            </w:r>
            <w:r w:rsidR="00970236">
              <w:rPr>
                <w:rFonts w:ascii="Arial" w:hAnsi="Arial" w:cs="Arial"/>
              </w:rPr>
              <w:t xml:space="preserve">he Head office of Cava Security Services </w:t>
            </w:r>
            <w:proofErr w:type="gramStart"/>
            <w:r w:rsidR="00970236">
              <w:rPr>
                <w:rFonts w:ascii="Arial" w:hAnsi="Arial" w:cs="Arial"/>
              </w:rPr>
              <w:t>Ltd</w:t>
            </w:r>
            <w:r w:rsidR="00117411" w:rsidRPr="008834DD">
              <w:rPr>
                <w:rFonts w:ascii="Arial" w:hAnsi="Arial" w:cs="Arial"/>
              </w:rPr>
              <w:t>;</w:t>
            </w:r>
            <w:proofErr w:type="gramEnd"/>
          </w:p>
          <w:p w14:paraId="73CC6489" w14:textId="16A69596" w:rsidR="00117411" w:rsidRPr="008834DD" w:rsidRDefault="002701E5">
            <w:pPr>
              <w:numPr>
                <w:ilvl w:val="0"/>
                <w:numId w:val="15"/>
              </w:numPr>
              <w:rPr>
                <w:rFonts w:ascii="Arial" w:hAnsi="Arial" w:cs="Arial"/>
              </w:rPr>
            </w:pPr>
            <w:r>
              <w:rPr>
                <w:rFonts w:ascii="Arial" w:hAnsi="Arial" w:cs="Arial"/>
              </w:rPr>
              <w:t>I</w:t>
            </w:r>
            <w:r w:rsidR="00117411" w:rsidRPr="008834DD">
              <w:rPr>
                <w:rFonts w:ascii="Arial" w:hAnsi="Arial" w:cs="Arial"/>
              </w:rPr>
              <w:t xml:space="preserve">ts branches and </w:t>
            </w:r>
            <w:proofErr w:type="gramStart"/>
            <w:r w:rsidR="00117411" w:rsidRPr="008834DD">
              <w:rPr>
                <w:rFonts w:ascii="Arial" w:hAnsi="Arial" w:cs="Arial"/>
              </w:rPr>
              <w:t>regions;</w:t>
            </w:r>
            <w:proofErr w:type="gramEnd"/>
          </w:p>
          <w:p w14:paraId="0339DFB9" w14:textId="086C7F5E" w:rsidR="00117411" w:rsidRPr="008834DD" w:rsidRDefault="002701E5">
            <w:pPr>
              <w:numPr>
                <w:ilvl w:val="0"/>
                <w:numId w:val="15"/>
              </w:numPr>
              <w:rPr>
                <w:rFonts w:ascii="Arial" w:hAnsi="Arial" w:cs="Arial"/>
              </w:rPr>
            </w:pPr>
            <w:r>
              <w:rPr>
                <w:rFonts w:ascii="Arial" w:hAnsi="Arial" w:cs="Arial"/>
              </w:rPr>
              <w:t>A</w:t>
            </w:r>
            <w:r w:rsidR="00970236">
              <w:rPr>
                <w:rFonts w:ascii="Arial" w:hAnsi="Arial" w:cs="Arial"/>
              </w:rPr>
              <w:t>ll staff operating on behalf of Cava Security Services</w:t>
            </w:r>
            <w:r w:rsidR="00117411" w:rsidRPr="008834DD">
              <w:rPr>
                <w:rFonts w:ascii="Arial" w:hAnsi="Arial" w:cs="Arial"/>
              </w:rPr>
              <w:t>.</w:t>
            </w:r>
          </w:p>
          <w:p w14:paraId="5E486ABC" w14:textId="77777777" w:rsidR="00117411" w:rsidRPr="008834DD" w:rsidRDefault="00117411">
            <w:pPr>
              <w:rPr>
                <w:rFonts w:ascii="Arial" w:hAnsi="Arial" w:cs="Arial"/>
              </w:rPr>
            </w:pPr>
          </w:p>
          <w:p w14:paraId="1B33A6C9" w14:textId="2F0631CD" w:rsidR="00117411" w:rsidRPr="008834DD" w:rsidRDefault="00970236">
            <w:pPr>
              <w:rPr>
                <w:rFonts w:ascii="Arial" w:hAnsi="Arial" w:cs="Arial"/>
              </w:rPr>
            </w:pPr>
            <w:r w:rsidRPr="7023E324">
              <w:rPr>
                <w:rFonts w:ascii="Arial" w:hAnsi="Arial" w:cs="Arial"/>
              </w:rPr>
              <w:t>It applies to payroll</w:t>
            </w:r>
            <w:r w:rsidR="00117411" w:rsidRPr="7023E324">
              <w:rPr>
                <w:rFonts w:ascii="Arial" w:hAnsi="Arial" w:cs="Arial"/>
              </w:rPr>
              <w:t xml:space="preserve"> staf</w:t>
            </w:r>
            <w:r w:rsidRPr="7023E324">
              <w:rPr>
                <w:rFonts w:ascii="Arial" w:hAnsi="Arial" w:cs="Arial"/>
              </w:rPr>
              <w:t>f</w:t>
            </w:r>
            <w:r w:rsidR="3D6A3165" w:rsidRPr="7023E324">
              <w:rPr>
                <w:rFonts w:ascii="Arial" w:hAnsi="Arial" w:cs="Arial"/>
              </w:rPr>
              <w:t xml:space="preserve">, </w:t>
            </w:r>
            <w:r w:rsidR="0087559B" w:rsidRPr="7023E324">
              <w:rPr>
                <w:rFonts w:ascii="Arial" w:hAnsi="Arial" w:cs="Arial"/>
              </w:rPr>
              <w:t>sub-</w:t>
            </w:r>
            <w:proofErr w:type="gramStart"/>
            <w:r w:rsidR="0087559B" w:rsidRPr="7023E324">
              <w:rPr>
                <w:rFonts w:ascii="Arial" w:hAnsi="Arial" w:cs="Arial"/>
              </w:rPr>
              <w:t>contractors</w:t>
            </w:r>
            <w:proofErr w:type="gramEnd"/>
            <w:r w:rsidR="50B7841B" w:rsidRPr="7023E324">
              <w:rPr>
                <w:rFonts w:ascii="Arial" w:hAnsi="Arial" w:cs="Arial"/>
              </w:rPr>
              <w:t xml:space="preserve"> and 3</w:t>
            </w:r>
            <w:r w:rsidR="50B7841B" w:rsidRPr="7023E324">
              <w:rPr>
                <w:rFonts w:ascii="Arial" w:hAnsi="Arial" w:cs="Arial"/>
                <w:vertAlign w:val="superscript"/>
              </w:rPr>
              <w:t>rd</w:t>
            </w:r>
            <w:r w:rsidR="50B7841B" w:rsidRPr="7023E324">
              <w:rPr>
                <w:rFonts w:ascii="Arial" w:hAnsi="Arial" w:cs="Arial"/>
              </w:rPr>
              <w:t xml:space="preserve"> Party Suppliers (sub </w:t>
            </w:r>
            <w:r w:rsidR="23233A62" w:rsidRPr="7023E324">
              <w:rPr>
                <w:rFonts w:ascii="Arial" w:hAnsi="Arial" w:cs="Arial"/>
              </w:rPr>
              <w:t>p</w:t>
            </w:r>
            <w:r w:rsidR="50B7841B" w:rsidRPr="7023E324">
              <w:rPr>
                <w:rFonts w:ascii="Arial" w:hAnsi="Arial" w:cs="Arial"/>
              </w:rPr>
              <w:t>rocessors)</w:t>
            </w:r>
            <w:r w:rsidR="00117411" w:rsidRPr="7023E324">
              <w:rPr>
                <w:rFonts w:ascii="Arial" w:hAnsi="Arial" w:cs="Arial"/>
              </w:rPr>
              <w:t>.</w:t>
            </w:r>
          </w:p>
          <w:p w14:paraId="27923A7F" w14:textId="77777777" w:rsidR="00117411" w:rsidRPr="008834DD" w:rsidRDefault="00117411">
            <w:pPr>
              <w:rPr>
                <w:rFonts w:ascii="Arial" w:hAnsi="Arial" w:cs="Arial"/>
              </w:rPr>
            </w:pPr>
          </w:p>
          <w:p w14:paraId="2FDAECEF" w14:textId="77777777" w:rsidR="00117411" w:rsidRPr="008834DD" w:rsidRDefault="00117411">
            <w:pPr>
              <w:rPr>
                <w:rFonts w:ascii="Arial" w:hAnsi="Arial" w:cs="Arial"/>
              </w:rPr>
            </w:pPr>
          </w:p>
        </w:tc>
      </w:tr>
      <w:tr w:rsidR="00117411" w:rsidRPr="008834DD" w14:paraId="1CE42415" w14:textId="77777777" w:rsidTr="7023E324">
        <w:tc>
          <w:tcPr>
            <w:tcW w:w="3369" w:type="dxa"/>
            <w:vAlign w:val="center"/>
          </w:tcPr>
          <w:p w14:paraId="7A88CC70" w14:textId="77777777" w:rsidR="00117411" w:rsidRPr="008834DD" w:rsidRDefault="00117411">
            <w:pPr>
              <w:pStyle w:val="Heading2"/>
              <w:rPr>
                <w:rFonts w:ascii="Arial" w:hAnsi="Arial"/>
                <w:b w:val="0"/>
                <w:szCs w:val="20"/>
              </w:rPr>
            </w:pPr>
            <w:r w:rsidRPr="008834DD">
              <w:rPr>
                <w:rFonts w:ascii="Arial" w:hAnsi="Arial"/>
                <w:szCs w:val="20"/>
              </w:rPr>
              <w:t>Policy operational date</w:t>
            </w:r>
          </w:p>
        </w:tc>
        <w:tc>
          <w:tcPr>
            <w:tcW w:w="4110" w:type="dxa"/>
            <w:vAlign w:val="center"/>
          </w:tcPr>
          <w:p w14:paraId="6D17DC7F" w14:textId="77777777" w:rsidR="00117411" w:rsidRPr="008834DD" w:rsidRDefault="00117411">
            <w:pPr>
              <w:rPr>
                <w:rFonts w:ascii="Arial" w:hAnsi="Arial" w:cs="Arial"/>
              </w:rPr>
            </w:pPr>
          </w:p>
        </w:tc>
        <w:tc>
          <w:tcPr>
            <w:tcW w:w="7371" w:type="dxa"/>
            <w:vAlign w:val="center"/>
          </w:tcPr>
          <w:p w14:paraId="4772DF0F" w14:textId="590209BD" w:rsidR="00117411" w:rsidRPr="008834DD" w:rsidRDefault="43D0C7C9">
            <w:pPr>
              <w:rPr>
                <w:rFonts w:ascii="Arial" w:hAnsi="Arial" w:cs="Arial"/>
              </w:rPr>
            </w:pPr>
            <w:r w:rsidRPr="7023E324">
              <w:rPr>
                <w:rFonts w:ascii="Arial" w:hAnsi="Arial" w:cs="Arial"/>
              </w:rPr>
              <w:t xml:space="preserve">25 </w:t>
            </w:r>
            <w:r w:rsidR="00233AA2" w:rsidRPr="7023E324">
              <w:rPr>
                <w:rFonts w:ascii="Arial" w:hAnsi="Arial" w:cs="Arial"/>
              </w:rPr>
              <w:t>March</w:t>
            </w:r>
            <w:r w:rsidR="008834DD" w:rsidRPr="7023E324">
              <w:rPr>
                <w:rFonts w:ascii="Arial" w:hAnsi="Arial" w:cs="Arial"/>
              </w:rPr>
              <w:t xml:space="preserve"> 20</w:t>
            </w:r>
            <w:r w:rsidR="7BB36117" w:rsidRPr="7023E324">
              <w:rPr>
                <w:rFonts w:ascii="Arial" w:hAnsi="Arial" w:cs="Arial"/>
              </w:rPr>
              <w:t>21</w:t>
            </w:r>
          </w:p>
        </w:tc>
      </w:tr>
      <w:tr w:rsidR="00117411" w:rsidRPr="008834DD" w14:paraId="4D8B8B5C" w14:textId="77777777" w:rsidTr="7023E324">
        <w:tc>
          <w:tcPr>
            <w:tcW w:w="3369" w:type="dxa"/>
            <w:vAlign w:val="center"/>
          </w:tcPr>
          <w:p w14:paraId="7749071A" w14:textId="77777777" w:rsidR="00117411" w:rsidRPr="008834DD" w:rsidRDefault="00117411">
            <w:pPr>
              <w:pStyle w:val="Heading2"/>
              <w:rPr>
                <w:rFonts w:ascii="Arial" w:hAnsi="Arial"/>
                <w:b w:val="0"/>
                <w:szCs w:val="20"/>
              </w:rPr>
            </w:pPr>
            <w:r w:rsidRPr="008834DD">
              <w:rPr>
                <w:rFonts w:ascii="Arial" w:hAnsi="Arial"/>
                <w:szCs w:val="20"/>
              </w:rPr>
              <w:t>Policy prepared by</w:t>
            </w:r>
          </w:p>
        </w:tc>
        <w:tc>
          <w:tcPr>
            <w:tcW w:w="4110" w:type="dxa"/>
            <w:vAlign w:val="center"/>
          </w:tcPr>
          <w:p w14:paraId="47A2699B" w14:textId="77777777" w:rsidR="00117411" w:rsidRPr="008834DD" w:rsidRDefault="00117411">
            <w:pPr>
              <w:rPr>
                <w:rFonts w:ascii="Arial" w:hAnsi="Arial" w:cs="Arial"/>
              </w:rPr>
            </w:pPr>
          </w:p>
        </w:tc>
        <w:tc>
          <w:tcPr>
            <w:tcW w:w="7371" w:type="dxa"/>
            <w:vAlign w:val="center"/>
          </w:tcPr>
          <w:p w14:paraId="3CBA2E35" w14:textId="77777777" w:rsidR="00117411" w:rsidRPr="008834DD" w:rsidRDefault="008834DD">
            <w:pPr>
              <w:rPr>
                <w:rFonts w:ascii="Arial" w:hAnsi="Arial" w:cs="Arial"/>
              </w:rPr>
            </w:pPr>
            <w:r w:rsidRPr="008834DD">
              <w:rPr>
                <w:rFonts w:ascii="Arial" w:hAnsi="Arial" w:cs="Arial"/>
              </w:rPr>
              <w:t>Richard Payton Managing Director</w:t>
            </w:r>
          </w:p>
        </w:tc>
      </w:tr>
      <w:tr w:rsidR="00117411" w:rsidRPr="008834DD" w14:paraId="0B425C97" w14:textId="77777777" w:rsidTr="7023E324">
        <w:tc>
          <w:tcPr>
            <w:tcW w:w="3369" w:type="dxa"/>
            <w:vAlign w:val="center"/>
          </w:tcPr>
          <w:p w14:paraId="7D6E15AB" w14:textId="77777777" w:rsidR="00117411" w:rsidRPr="008834DD" w:rsidRDefault="00117411">
            <w:pPr>
              <w:pStyle w:val="Heading2"/>
              <w:rPr>
                <w:rFonts w:ascii="Arial" w:hAnsi="Arial"/>
                <w:szCs w:val="20"/>
              </w:rPr>
            </w:pPr>
            <w:r w:rsidRPr="008834DD">
              <w:rPr>
                <w:rFonts w:ascii="Arial" w:hAnsi="Arial"/>
                <w:szCs w:val="20"/>
              </w:rPr>
              <w:t>Date approved by Board/ Management Committee</w:t>
            </w:r>
          </w:p>
        </w:tc>
        <w:tc>
          <w:tcPr>
            <w:tcW w:w="4110" w:type="dxa"/>
            <w:vAlign w:val="center"/>
          </w:tcPr>
          <w:p w14:paraId="03424BBE" w14:textId="77777777" w:rsidR="00117411" w:rsidRPr="008834DD" w:rsidRDefault="00117411">
            <w:pPr>
              <w:rPr>
                <w:rFonts w:ascii="Arial" w:hAnsi="Arial" w:cs="Arial"/>
              </w:rPr>
            </w:pPr>
          </w:p>
        </w:tc>
        <w:tc>
          <w:tcPr>
            <w:tcW w:w="7371" w:type="dxa"/>
            <w:vAlign w:val="center"/>
          </w:tcPr>
          <w:p w14:paraId="21606D00" w14:textId="7396A7F7" w:rsidR="00117411" w:rsidRPr="008834DD" w:rsidRDefault="008834DD">
            <w:pPr>
              <w:rPr>
                <w:rFonts w:ascii="Arial" w:hAnsi="Arial" w:cs="Arial"/>
              </w:rPr>
            </w:pPr>
            <w:r w:rsidRPr="7023E324">
              <w:rPr>
                <w:rFonts w:ascii="Arial" w:hAnsi="Arial" w:cs="Arial"/>
              </w:rPr>
              <w:t xml:space="preserve">Review minutes </w:t>
            </w:r>
            <w:r w:rsidR="006730B3" w:rsidRPr="7023E324">
              <w:rPr>
                <w:rFonts w:ascii="Arial" w:hAnsi="Arial" w:cs="Arial"/>
              </w:rPr>
              <w:t>January</w:t>
            </w:r>
            <w:r w:rsidRPr="7023E324">
              <w:rPr>
                <w:rFonts w:ascii="Arial" w:hAnsi="Arial" w:cs="Arial"/>
              </w:rPr>
              <w:t xml:space="preserve"> 20</w:t>
            </w:r>
            <w:r w:rsidR="00233AA2" w:rsidRPr="7023E324">
              <w:rPr>
                <w:rFonts w:ascii="Arial" w:hAnsi="Arial" w:cs="Arial"/>
              </w:rPr>
              <w:t>2</w:t>
            </w:r>
            <w:r w:rsidR="171000F4" w:rsidRPr="7023E324">
              <w:rPr>
                <w:rFonts w:ascii="Arial" w:hAnsi="Arial" w:cs="Arial"/>
              </w:rPr>
              <w:t>1</w:t>
            </w:r>
          </w:p>
        </w:tc>
      </w:tr>
      <w:tr w:rsidR="00117411" w:rsidRPr="008834DD" w14:paraId="4012E2E2" w14:textId="77777777" w:rsidTr="7023E324">
        <w:tc>
          <w:tcPr>
            <w:tcW w:w="3369" w:type="dxa"/>
            <w:vAlign w:val="center"/>
          </w:tcPr>
          <w:p w14:paraId="0BE6D132" w14:textId="77777777" w:rsidR="00117411" w:rsidRPr="008834DD" w:rsidRDefault="00117411">
            <w:pPr>
              <w:pStyle w:val="Heading2"/>
              <w:rPr>
                <w:rFonts w:ascii="Arial" w:hAnsi="Arial"/>
                <w:szCs w:val="20"/>
              </w:rPr>
            </w:pPr>
            <w:r w:rsidRPr="008834DD">
              <w:rPr>
                <w:rFonts w:ascii="Arial" w:hAnsi="Arial"/>
                <w:szCs w:val="20"/>
              </w:rPr>
              <w:t>Policy review date</w:t>
            </w:r>
          </w:p>
        </w:tc>
        <w:tc>
          <w:tcPr>
            <w:tcW w:w="4110" w:type="dxa"/>
            <w:vAlign w:val="center"/>
          </w:tcPr>
          <w:p w14:paraId="30F41174" w14:textId="77777777" w:rsidR="00117411" w:rsidRPr="008834DD" w:rsidRDefault="00117411">
            <w:pPr>
              <w:rPr>
                <w:rFonts w:ascii="Arial" w:hAnsi="Arial" w:cs="Arial"/>
              </w:rPr>
            </w:pPr>
          </w:p>
        </w:tc>
        <w:tc>
          <w:tcPr>
            <w:tcW w:w="7371" w:type="dxa"/>
            <w:vAlign w:val="center"/>
          </w:tcPr>
          <w:p w14:paraId="1E4E6204" w14:textId="2314A2CC" w:rsidR="00117411" w:rsidRPr="008834DD" w:rsidRDefault="3E36420F">
            <w:pPr>
              <w:rPr>
                <w:rFonts w:ascii="Arial" w:hAnsi="Arial" w:cs="Arial"/>
              </w:rPr>
            </w:pPr>
            <w:r w:rsidRPr="7023E324">
              <w:rPr>
                <w:rFonts w:ascii="Arial" w:hAnsi="Arial" w:cs="Arial"/>
              </w:rPr>
              <w:t xml:space="preserve">25 March </w:t>
            </w:r>
            <w:r w:rsidR="008834DD" w:rsidRPr="7023E324">
              <w:rPr>
                <w:rFonts w:ascii="Arial" w:hAnsi="Arial" w:cs="Arial"/>
              </w:rPr>
              <w:t>20</w:t>
            </w:r>
            <w:r w:rsidR="00634287" w:rsidRPr="7023E324">
              <w:rPr>
                <w:rFonts w:ascii="Arial" w:hAnsi="Arial" w:cs="Arial"/>
              </w:rPr>
              <w:t>2</w:t>
            </w:r>
            <w:r w:rsidR="780F453B" w:rsidRPr="7023E324">
              <w:rPr>
                <w:rFonts w:ascii="Arial" w:hAnsi="Arial" w:cs="Arial"/>
              </w:rPr>
              <w:t>3</w:t>
            </w:r>
          </w:p>
        </w:tc>
      </w:tr>
    </w:tbl>
    <w:p w14:paraId="2F96D11E" w14:textId="77777777" w:rsidR="00117411" w:rsidRPr="008834DD" w:rsidRDefault="00117411">
      <w:pPr>
        <w:rPr>
          <w:rFonts w:ascii="Arial" w:hAnsi="Arial" w:cs="Arial"/>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2706C34D" w14:textId="77777777">
        <w:trPr>
          <w:cantSplit/>
        </w:trPr>
        <w:tc>
          <w:tcPr>
            <w:tcW w:w="14850" w:type="dxa"/>
            <w:gridSpan w:val="3"/>
            <w:vAlign w:val="center"/>
          </w:tcPr>
          <w:p w14:paraId="47E13DA5" w14:textId="77777777" w:rsidR="00117411" w:rsidRPr="008834DD" w:rsidRDefault="00117411">
            <w:pPr>
              <w:pStyle w:val="Heading1"/>
              <w:rPr>
                <w:rFonts w:ascii="Arial" w:hAnsi="Arial" w:cs="Arial"/>
                <w:sz w:val="20"/>
              </w:rPr>
            </w:pPr>
            <w:r w:rsidRPr="008834DD">
              <w:rPr>
                <w:rFonts w:ascii="Arial" w:hAnsi="Arial" w:cs="Arial"/>
                <w:sz w:val="20"/>
              </w:rPr>
              <w:lastRenderedPageBreak/>
              <w:t>Introduction</w:t>
            </w:r>
          </w:p>
        </w:tc>
      </w:tr>
      <w:tr w:rsidR="00117411" w:rsidRPr="008834DD" w14:paraId="30721715" w14:textId="77777777">
        <w:tc>
          <w:tcPr>
            <w:tcW w:w="3369" w:type="dxa"/>
            <w:vAlign w:val="center"/>
          </w:tcPr>
          <w:p w14:paraId="497F2B14"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2EA46A65" w14:textId="77777777" w:rsidR="00117411" w:rsidRPr="008834DD" w:rsidRDefault="00117411">
            <w:pPr>
              <w:rPr>
                <w:rFonts w:ascii="Arial" w:hAnsi="Arial" w:cs="Arial"/>
                <w:b/>
                <w:bCs/>
              </w:rPr>
            </w:pPr>
          </w:p>
        </w:tc>
        <w:tc>
          <w:tcPr>
            <w:tcW w:w="7371" w:type="dxa"/>
            <w:vAlign w:val="center"/>
          </w:tcPr>
          <w:p w14:paraId="74926D25"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498CE8A2" w14:textId="77777777">
        <w:tc>
          <w:tcPr>
            <w:tcW w:w="3369" w:type="dxa"/>
            <w:vAlign w:val="center"/>
          </w:tcPr>
          <w:p w14:paraId="23EC572C" w14:textId="77777777" w:rsidR="00117411" w:rsidRPr="008834DD" w:rsidRDefault="00117411">
            <w:pPr>
              <w:pStyle w:val="Heading2"/>
              <w:rPr>
                <w:rFonts w:ascii="Arial" w:hAnsi="Arial"/>
                <w:szCs w:val="20"/>
              </w:rPr>
            </w:pPr>
            <w:r w:rsidRPr="008834DD">
              <w:rPr>
                <w:rFonts w:ascii="Arial" w:hAnsi="Arial"/>
                <w:szCs w:val="20"/>
              </w:rPr>
              <w:t>Purpose of policy</w:t>
            </w:r>
          </w:p>
        </w:tc>
        <w:tc>
          <w:tcPr>
            <w:tcW w:w="4110" w:type="dxa"/>
            <w:vAlign w:val="center"/>
          </w:tcPr>
          <w:p w14:paraId="3CD904F5" w14:textId="77777777" w:rsidR="00117411" w:rsidRPr="008834DD" w:rsidRDefault="00117411" w:rsidP="00970236">
            <w:pPr>
              <w:tabs>
                <w:tab w:val="clear" w:pos="567"/>
              </w:tabs>
              <w:ind w:left="645"/>
              <w:rPr>
                <w:rFonts w:ascii="Arial" w:hAnsi="Arial" w:cs="Arial"/>
              </w:rPr>
            </w:pPr>
          </w:p>
        </w:tc>
        <w:tc>
          <w:tcPr>
            <w:tcW w:w="7371" w:type="dxa"/>
            <w:vAlign w:val="center"/>
          </w:tcPr>
          <w:p w14:paraId="6C9FF9E7" w14:textId="77777777" w:rsidR="00117411" w:rsidRPr="008834DD" w:rsidRDefault="00117411">
            <w:pPr>
              <w:rPr>
                <w:rFonts w:ascii="Arial" w:hAnsi="Arial" w:cs="Arial"/>
              </w:rPr>
            </w:pPr>
            <w:r w:rsidRPr="008834DD">
              <w:rPr>
                <w:rFonts w:ascii="Arial" w:hAnsi="Arial" w:cs="Arial"/>
              </w:rPr>
              <w:t>The purpose</w:t>
            </w:r>
            <w:r w:rsidR="00970236">
              <w:rPr>
                <w:rFonts w:ascii="Arial" w:hAnsi="Arial" w:cs="Arial"/>
              </w:rPr>
              <w:t xml:space="preserve"> of this policy is to enable Cava Security Services</w:t>
            </w:r>
            <w:r w:rsidRPr="008834DD">
              <w:rPr>
                <w:rFonts w:ascii="Arial" w:hAnsi="Arial" w:cs="Arial"/>
              </w:rPr>
              <w:t xml:space="preserve"> to:</w:t>
            </w:r>
          </w:p>
          <w:p w14:paraId="5042F706"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comply with the law in respect of the data it holds about </w:t>
            </w:r>
            <w:proofErr w:type="gramStart"/>
            <w:r w:rsidRPr="008834DD">
              <w:rPr>
                <w:rFonts w:ascii="Arial" w:hAnsi="Arial" w:cs="Arial"/>
              </w:rPr>
              <w:t>individuals;</w:t>
            </w:r>
            <w:proofErr w:type="gramEnd"/>
          </w:p>
          <w:p w14:paraId="340B6E6F"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follow good practice</w:t>
            </w:r>
            <w:r w:rsidR="0060784D">
              <w:rPr>
                <w:rFonts w:ascii="Arial" w:hAnsi="Arial" w:cs="Arial"/>
              </w:rPr>
              <w:t xml:space="preserve"> of the General Data Protection </w:t>
            </w:r>
            <w:proofErr w:type="gramStart"/>
            <w:r w:rsidR="0060784D">
              <w:rPr>
                <w:rFonts w:ascii="Arial" w:hAnsi="Arial" w:cs="Arial"/>
              </w:rPr>
              <w:t>Regulation</w:t>
            </w:r>
            <w:r w:rsidRPr="008834DD">
              <w:rPr>
                <w:rFonts w:ascii="Arial" w:hAnsi="Arial" w:cs="Arial"/>
              </w:rPr>
              <w:t>;</w:t>
            </w:r>
            <w:proofErr w:type="gramEnd"/>
            <w:r w:rsidRPr="008834DD">
              <w:rPr>
                <w:rFonts w:ascii="Arial" w:hAnsi="Arial" w:cs="Arial"/>
              </w:rPr>
              <w:t xml:space="preserve"> </w:t>
            </w:r>
          </w:p>
          <w:p w14:paraId="35985637" w14:textId="77777777" w:rsidR="00117411" w:rsidRPr="008834DD" w:rsidRDefault="00970236">
            <w:pPr>
              <w:numPr>
                <w:ilvl w:val="0"/>
                <w:numId w:val="14"/>
              </w:numPr>
              <w:tabs>
                <w:tab w:val="clear" w:pos="567"/>
              </w:tabs>
              <w:rPr>
                <w:rFonts w:ascii="Arial" w:hAnsi="Arial" w:cs="Arial"/>
              </w:rPr>
            </w:pPr>
            <w:r>
              <w:rPr>
                <w:rFonts w:ascii="Arial" w:hAnsi="Arial" w:cs="Arial"/>
              </w:rPr>
              <w:t>protect Cava Security Services customers, staff and Group</w:t>
            </w:r>
            <w:r w:rsidR="0060784D">
              <w:rPr>
                <w:rFonts w:ascii="Arial" w:hAnsi="Arial" w:cs="Arial"/>
              </w:rPr>
              <w:t xml:space="preserve"> </w:t>
            </w:r>
            <w:proofErr w:type="gramStart"/>
            <w:r w:rsidR="0060784D">
              <w:rPr>
                <w:rFonts w:ascii="Arial" w:hAnsi="Arial" w:cs="Arial"/>
              </w:rPr>
              <w:t>connections</w:t>
            </w:r>
            <w:proofErr w:type="gramEnd"/>
          </w:p>
          <w:p w14:paraId="3030572B"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protect the organisation from the consequences of a breach of its responsibilities.</w:t>
            </w:r>
          </w:p>
        </w:tc>
      </w:tr>
      <w:tr w:rsidR="00117411" w:rsidRPr="008834DD" w14:paraId="370E54BC" w14:textId="77777777">
        <w:tc>
          <w:tcPr>
            <w:tcW w:w="3369" w:type="dxa"/>
            <w:vAlign w:val="center"/>
          </w:tcPr>
          <w:p w14:paraId="3DC56ACA" w14:textId="77777777" w:rsidR="00117411" w:rsidRPr="008834DD" w:rsidRDefault="00117411">
            <w:pPr>
              <w:pStyle w:val="Heading2"/>
              <w:rPr>
                <w:rFonts w:ascii="Arial" w:hAnsi="Arial"/>
                <w:szCs w:val="20"/>
              </w:rPr>
            </w:pPr>
            <w:r w:rsidRPr="008834DD">
              <w:rPr>
                <w:rFonts w:ascii="Arial" w:hAnsi="Arial"/>
                <w:szCs w:val="20"/>
              </w:rPr>
              <w:t xml:space="preserve">Brief introduction to </w:t>
            </w:r>
            <w:r w:rsidR="009B1AEA">
              <w:rPr>
                <w:rFonts w:ascii="Arial" w:hAnsi="Arial"/>
              </w:rPr>
              <w:t xml:space="preserve">General Data Protection </w:t>
            </w:r>
            <w:r w:rsidR="009B1AEA">
              <w:rPr>
                <w:rFonts w:ascii="Arial" w:hAnsi="Arial"/>
                <w:color w:val="222222"/>
                <w:shd w:val="clear" w:color="auto" w:fill="FFFFFF"/>
              </w:rPr>
              <w:t>Regulation (EU) 2016/679</w:t>
            </w:r>
          </w:p>
        </w:tc>
        <w:tc>
          <w:tcPr>
            <w:tcW w:w="4110" w:type="dxa"/>
            <w:vAlign w:val="center"/>
          </w:tcPr>
          <w:p w14:paraId="599E9C5A" w14:textId="77777777" w:rsidR="00117411" w:rsidRPr="008834DD" w:rsidRDefault="00117411">
            <w:pPr>
              <w:rPr>
                <w:rFonts w:ascii="Arial" w:hAnsi="Arial" w:cs="Arial"/>
              </w:rPr>
            </w:pPr>
          </w:p>
        </w:tc>
        <w:tc>
          <w:tcPr>
            <w:tcW w:w="7371" w:type="dxa"/>
            <w:vAlign w:val="center"/>
          </w:tcPr>
          <w:p w14:paraId="34E101C9" w14:textId="77777777" w:rsidR="00117411" w:rsidRPr="004E3B63" w:rsidRDefault="003A4E8E">
            <w:pPr>
              <w:rPr>
                <w:rFonts w:ascii="Arial" w:hAnsi="Arial" w:cs="Arial"/>
              </w:rPr>
            </w:pPr>
            <w:hyperlink r:id="rId10" w:tooltip="Data Protection Directive" w:history="1">
              <w:r w:rsidR="00592461" w:rsidRPr="004E3B63">
                <w:rPr>
                  <w:rStyle w:val="Hyperlink"/>
                  <w:rFonts w:ascii="Arial" w:eastAsiaTheme="majorEastAsia" w:hAnsi="Arial" w:cs="Arial"/>
                  <w:color w:val="auto"/>
                  <w:u w:val="none"/>
                </w:rPr>
                <w:t>EU data protection directive of 1995</w:t>
              </w:r>
            </w:hyperlink>
            <w:r w:rsidR="00592461" w:rsidRPr="004E3B63">
              <w:rPr>
                <w:rFonts w:ascii="Arial" w:hAnsi="Arial" w:cs="Arial"/>
              </w:rPr>
              <w:t xml:space="preserve"> which required Member States to protect people's fundamental rights and freedoms and in particular their right to privacy with respect to the processing of personal data. In practice it provides a way for individuals to control information about themselves. Most of the Act does not apply to domestic use,</w:t>
            </w:r>
            <w:hyperlink r:id="rId11" w:anchor="cite_note-exemptions-1" w:history="1">
              <w:r w:rsidR="00592461" w:rsidRPr="004E3B63">
                <w:rPr>
                  <w:rFonts w:ascii="Arial" w:hAnsi="Arial" w:cs="Arial"/>
                  <w:vertAlign w:val="superscript"/>
                </w:rPr>
                <w:t>[1]</w:t>
              </w:r>
            </w:hyperlink>
            <w:r w:rsidR="00592461" w:rsidRPr="004E3B63">
              <w:rPr>
                <w:rFonts w:ascii="Arial" w:hAnsi="Arial" w:cs="Arial"/>
              </w:rPr>
              <w:t xml:space="preserve"> for example keeping a personal address book. Anyone holding personal data for other purposes is legally obliged to comply with this Act, subject to some exemptions. The Act defines eight </w:t>
            </w:r>
            <w:r w:rsidR="00592461" w:rsidRPr="004E3B63">
              <w:rPr>
                <w:rFonts w:ascii="Arial" w:hAnsi="Arial" w:cs="Arial"/>
                <w:b/>
                <w:bCs/>
              </w:rPr>
              <w:t>data protection principles</w:t>
            </w:r>
            <w:r w:rsidR="00592461" w:rsidRPr="004E3B63">
              <w:rPr>
                <w:rFonts w:ascii="Arial" w:hAnsi="Arial" w:cs="Arial"/>
              </w:rPr>
              <w:t>. It also requires companies and individuals to keep personal information to themselves.</w:t>
            </w:r>
          </w:p>
        </w:tc>
      </w:tr>
      <w:tr w:rsidR="00117411" w:rsidRPr="008834DD" w14:paraId="1C5B10BB" w14:textId="77777777" w:rsidTr="004104C3">
        <w:trPr>
          <w:trHeight w:val="2927"/>
        </w:trPr>
        <w:tc>
          <w:tcPr>
            <w:tcW w:w="3369" w:type="dxa"/>
            <w:vAlign w:val="center"/>
          </w:tcPr>
          <w:p w14:paraId="3BD58C89" w14:textId="77777777" w:rsidR="00117411" w:rsidRPr="008834DD" w:rsidRDefault="00117411">
            <w:pPr>
              <w:pStyle w:val="Heading2"/>
              <w:rPr>
                <w:rFonts w:ascii="Arial" w:hAnsi="Arial"/>
                <w:szCs w:val="20"/>
              </w:rPr>
            </w:pPr>
            <w:r w:rsidRPr="008834DD">
              <w:rPr>
                <w:rFonts w:ascii="Arial" w:hAnsi="Arial"/>
                <w:szCs w:val="20"/>
              </w:rPr>
              <w:lastRenderedPageBreak/>
              <w:t>Data Protection Principles</w:t>
            </w:r>
          </w:p>
        </w:tc>
        <w:tc>
          <w:tcPr>
            <w:tcW w:w="4110" w:type="dxa"/>
            <w:vAlign w:val="center"/>
          </w:tcPr>
          <w:p w14:paraId="75A74AF7" w14:textId="77777777" w:rsidR="00117411" w:rsidRDefault="00117411">
            <w:pPr>
              <w:rPr>
                <w:rFonts w:ascii="Arial" w:hAnsi="Arial" w:cs="Arial"/>
              </w:rPr>
            </w:pPr>
          </w:p>
          <w:p w14:paraId="7EC92A96" w14:textId="77777777" w:rsidR="00A53F95" w:rsidRPr="00A53F95" w:rsidRDefault="00A53F95" w:rsidP="00A53F95">
            <w:pPr>
              <w:rPr>
                <w:rFonts w:ascii="Arial" w:hAnsi="Arial" w:cs="Arial"/>
              </w:rPr>
            </w:pPr>
          </w:p>
          <w:p w14:paraId="22C71712" w14:textId="77777777" w:rsidR="00A53F95" w:rsidRPr="00A53F95" w:rsidRDefault="00A53F95" w:rsidP="00A53F95">
            <w:pPr>
              <w:rPr>
                <w:rFonts w:ascii="Arial" w:hAnsi="Arial" w:cs="Arial"/>
              </w:rPr>
            </w:pPr>
          </w:p>
          <w:p w14:paraId="2BFBA94A" w14:textId="77777777" w:rsidR="00A53F95" w:rsidRPr="00A53F95" w:rsidRDefault="00A53F95" w:rsidP="00A53F95">
            <w:pPr>
              <w:rPr>
                <w:rFonts w:ascii="Arial" w:hAnsi="Arial" w:cs="Arial"/>
              </w:rPr>
            </w:pPr>
          </w:p>
          <w:p w14:paraId="6B954EDA" w14:textId="77777777" w:rsidR="00A53F95" w:rsidRPr="00A53F95" w:rsidRDefault="00A53F95" w:rsidP="00A53F95">
            <w:pPr>
              <w:rPr>
                <w:rFonts w:ascii="Arial" w:hAnsi="Arial" w:cs="Arial"/>
              </w:rPr>
            </w:pPr>
          </w:p>
          <w:p w14:paraId="23CC1B7F" w14:textId="77777777" w:rsidR="00A53F95" w:rsidRPr="00A53F95" w:rsidRDefault="00A53F95" w:rsidP="00A53F95">
            <w:pPr>
              <w:rPr>
                <w:rFonts w:ascii="Arial" w:hAnsi="Arial" w:cs="Arial"/>
              </w:rPr>
            </w:pPr>
          </w:p>
          <w:p w14:paraId="2051E486" w14:textId="77777777" w:rsidR="00A53F95" w:rsidRPr="00A53F95" w:rsidRDefault="00A53F95" w:rsidP="00A53F95">
            <w:pPr>
              <w:rPr>
                <w:rFonts w:ascii="Arial" w:hAnsi="Arial" w:cs="Arial"/>
              </w:rPr>
            </w:pPr>
          </w:p>
          <w:p w14:paraId="452BDDA0" w14:textId="77777777" w:rsidR="00A53F95" w:rsidRPr="00A53F95" w:rsidRDefault="00A53F95" w:rsidP="00A53F95">
            <w:pPr>
              <w:rPr>
                <w:rFonts w:ascii="Arial" w:hAnsi="Arial" w:cs="Arial"/>
              </w:rPr>
            </w:pPr>
          </w:p>
          <w:p w14:paraId="0478219E" w14:textId="77777777" w:rsidR="00A53F95" w:rsidRPr="00A53F95" w:rsidRDefault="00A53F95" w:rsidP="00A53F95">
            <w:pPr>
              <w:rPr>
                <w:rFonts w:ascii="Arial" w:hAnsi="Arial" w:cs="Arial"/>
              </w:rPr>
            </w:pPr>
          </w:p>
          <w:p w14:paraId="31D24F56" w14:textId="77777777" w:rsidR="00A53F95" w:rsidRPr="00A53F95" w:rsidRDefault="00A53F95" w:rsidP="00A53F95">
            <w:pPr>
              <w:rPr>
                <w:rFonts w:ascii="Arial" w:hAnsi="Arial" w:cs="Arial"/>
              </w:rPr>
            </w:pPr>
          </w:p>
          <w:p w14:paraId="19B99DFE" w14:textId="77777777" w:rsidR="00A53F95" w:rsidRPr="00A53F95" w:rsidRDefault="00A53F95" w:rsidP="00A53F95">
            <w:pPr>
              <w:rPr>
                <w:rFonts w:ascii="Arial" w:hAnsi="Arial" w:cs="Arial"/>
              </w:rPr>
            </w:pPr>
          </w:p>
          <w:p w14:paraId="65AD2259" w14:textId="77777777" w:rsidR="00A53F95" w:rsidRPr="00A53F95" w:rsidRDefault="00A53F95" w:rsidP="00A53F95">
            <w:pPr>
              <w:rPr>
                <w:rFonts w:ascii="Arial" w:hAnsi="Arial" w:cs="Arial"/>
              </w:rPr>
            </w:pPr>
          </w:p>
          <w:p w14:paraId="6066A194" w14:textId="77777777" w:rsidR="00A53F95" w:rsidRPr="00A53F95" w:rsidRDefault="00A53F95" w:rsidP="00A53F95">
            <w:pPr>
              <w:rPr>
                <w:rFonts w:ascii="Arial" w:hAnsi="Arial" w:cs="Arial"/>
              </w:rPr>
            </w:pPr>
          </w:p>
          <w:p w14:paraId="401C4BAD" w14:textId="77777777" w:rsidR="00A53F95" w:rsidRPr="00A53F95" w:rsidRDefault="00A53F95" w:rsidP="00A53F95">
            <w:pPr>
              <w:rPr>
                <w:rFonts w:ascii="Arial" w:hAnsi="Arial" w:cs="Arial"/>
              </w:rPr>
            </w:pPr>
          </w:p>
          <w:p w14:paraId="68EC1A76" w14:textId="77777777" w:rsidR="00A53F95" w:rsidRPr="00A53F95" w:rsidRDefault="00A53F95" w:rsidP="00A53F95">
            <w:pPr>
              <w:rPr>
                <w:rFonts w:ascii="Arial" w:hAnsi="Arial" w:cs="Arial"/>
              </w:rPr>
            </w:pPr>
          </w:p>
          <w:p w14:paraId="154694D1" w14:textId="77777777" w:rsidR="00A53F95" w:rsidRPr="00A53F95" w:rsidRDefault="00A53F95" w:rsidP="00A53F95">
            <w:pPr>
              <w:rPr>
                <w:rFonts w:ascii="Arial" w:hAnsi="Arial" w:cs="Arial"/>
              </w:rPr>
            </w:pPr>
          </w:p>
          <w:p w14:paraId="3DA8F00C" w14:textId="77777777" w:rsidR="00A53F95" w:rsidRDefault="00A53F95" w:rsidP="00A53F95">
            <w:pPr>
              <w:rPr>
                <w:rFonts w:ascii="Arial" w:hAnsi="Arial" w:cs="Arial"/>
              </w:rPr>
            </w:pPr>
          </w:p>
          <w:p w14:paraId="505D8300" w14:textId="77777777" w:rsidR="00A53F95" w:rsidRPr="00A53F95" w:rsidRDefault="00A53F95" w:rsidP="00A53F95">
            <w:pPr>
              <w:rPr>
                <w:rFonts w:ascii="Arial" w:hAnsi="Arial" w:cs="Arial"/>
              </w:rPr>
            </w:pPr>
          </w:p>
          <w:p w14:paraId="3578ED91" w14:textId="77777777" w:rsidR="00A53F95" w:rsidRPr="00A53F95" w:rsidRDefault="00A53F95" w:rsidP="00A53F95">
            <w:pPr>
              <w:rPr>
                <w:rFonts w:ascii="Arial" w:hAnsi="Arial" w:cs="Arial"/>
              </w:rPr>
            </w:pPr>
          </w:p>
          <w:p w14:paraId="2B4378C7" w14:textId="77777777" w:rsidR="00A53F95" w:rsidRPr="00A53F95" w:rsidRDefault="00A53F95" w:rsidP="00A53F95">
            <w:pPr>
              <w:rPr>
                <w:rFonts w:ascii="Arial" w:hAnsi="Arial" w:cs="Arial"/>
              </w:rPr>
            </w:pPr>
          </w:p>
          <w:p w14:paraId="1CD4333C" w14:textId="77777777" w:rsidR="00A53F95" w:rsidRPr="00A53F95" w:rsidRDefault="00A53F95" w:rsidP="00A53F95">
            <w:pPr>
              <w:rPr>
                <w:rFonts w:ascii="Arial" w:hAnsi="Arial" w:cs="Arial"/>
              </w:rPr>
            </w:pPr>
          </w:p>
          <w:p w14:paraId="06FCBF04" w14:textId="77777777" w:rsidR="00A53F95" w:rsidRPr="00A53F95" w:rsidRDefault="00A53F95" w:rsidP="00A53F95">
            <w:pPr>
              <w:rPr>
                <w:rFonts w:ascii="Arial" w:hAnsi="Arial" w:cs="Arial"/>
              </w:rPr>
            </w:pPr>
          </w:p>
          <w:p w14:paraId="7CF623D2" w14:textId="77777777" w:rsidR="00A53F95" w:rsidRPr="00A53F95" w:rsidRDefault="00A53F95" w:rsidP="00A53F95">
            <w:pPr>
              <w:rPr>
                <w:rFonts w:ascii="Arial" w:hAnsi="Arial" w:cs="Arial"/>
              </w:rPr>
            </w:pPr>
          </w:p>
          <w:p w14:paraId="0A7D2E40" w14:textId="2938A3F1" w:rsidR="00A53F95" w:rsidRPr="00A53F95" w:rsidRDefault="00A53F95" w:rsidP="00A53F95">
            <w:pPr>
              <w:rPr>
                <w:rFonts w:ascii="Arial" w:hAnsi="Arial" w:cs="Arial"/>
              </w:rPr>
            </w:pPr>
          </w:p>
        </w:tc>
        <w:tc>
          <w:tcPr>
            <w:tcW w:w="7371" w:type="dxa"/>
            <w:vAlign w:val="center"/>
          </w:tcPr>
          <w:p w14:paraId="7F6415DA" w14:textId="441B68C7" w:rsidR="00592461" w:rsidRPr="00592461" w:rsidRDefault="00592461" w:rsidP="00592461">
            <w:p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rPr>
                <w:rFonts w:ascii="Arial" w:hAnsi="Arial" w:cs="Arial"/>
                <w:lang w:eastAsia="en-GB"/>
              </w:rPr>
            </w:pPr>
            <w:r w:rsidRPr="00592461">
              <w:rPr>
                <w:rFonts w:ascii="Arial" w:hAnsi="Arial" w:cs="Arial"/>
                <w:lang w:eastAsia="en-GB"/>
              </w:rPr>
              <w:t xml:space="preserve">Everyone who is responsible for using data has to follow strict rules called ‘data protection </w:t>
            </w:r>
            <w:r w:rsidR="0087559B" w:rsidRPr="00592461">
              <w:rPr>
                <w:rFonts w:ascii="Arial" w:hAnsi="Arial" w:cs="Arial"/>
                <w:lang w:eastAsia="en-GB"/>
              </w:rPr>
              <w:t>principles</w:t>
            </w:r>
            <w:r w:rsidRPr="00592461">
              <w:rPr>
                <w:rFonts w:ascii="Arial" w:hAnsi="Arial" w:cs="Arial"/>
                <w:lang w:eastAsia="en-GB"/>
              </w:rPr>
              <w:t>. They must make sure the information is:</w:t>
            </w:r>
          </w:p>
          <w:p w14:paraId="3DA74CC6" w14:textId="77777777" w:rsidR="00592461" w:rsidRPr="00592461" w:rsidRDefault="00592461" w:rsidP="00592461">
            <w:pPr>
              <w:numPr>
                <w:ilvl w:val="0"/>
                <w:numId w:val="17"/>
              </w:num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rPr>
                <w:rFonts w:ascii="Arial" w:hAnsi="Arial" w:cs="Arial"/>
                <w:lang w:eastAsia="en-GB"/>
              </w:rPr>
            </w:pPr>
            <w:r w:rsidRPr="00592461">
              <w:rPr>
                <w:rFonts w:ascii="Arial" w:hAnsi="Arial" w:cs="Arial"/>
                <w:lang w:eastAsia="en-GB"/>
              </w:rPr>
              <w:t xml:space="preserve">used fairly and </w:t>
            </w:r>
            <w:proofErr w:type="gramStart"/>
            <w:r w:rsidRPr="00592461">
              <w:rPr>
                <w:rFonts w:ascii="Arial" w:hAnsi="Arial" w:cs="Arial"/>
                <w:lang w:eastAsia="en-GB"/>
              </w:rPr>
              <w:t>lawfully</w:t>
            </w:r>
            <w:proofErr w:type="gramEnd"/>
          </w:p>
          <w:p w14:paraId="56391614" w14:textId="77777777" w:rsidR="00592461" w:rsidRPr="00592461" w:rsidRDefault="00592461" w:rsidP="00592461">
            <w:pPr>
              <w:numPr>
                <w:ilvl w:val="0"/>
                <w:numId w:val="17"/>
              </w:num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rPr>
                <w:rFonts w:ascii="Arial" w:hAnsi="Arial" w:cs="Arial"/>
                <w:lang w:eastAsia="en-GB"/>
              </w:rPr>
            </w:pPr>
            <w:r w:rsidRPr="00592461">
              <w:rPr>
                <w:rFonts w:ascii="Arial" w:hAnsi="Arial" w:cs="Arial"/>
                <w:lang w:eastAsia="en-GB"/>
              </w:rPr>
              <w:t xml:space="preserve">used for limited, specifically stated </w:t>
            </w:r>
            <w:proofErr w:type="gramStart"/>
            <w:r w:rsidRPr="00592461">
              <w:rPr>
                <w:rFonts w:ascii="Arial" w:hAnsi="Arial" w:cs="Arial"/>
                <w:lang w:eastAsia="en-GB"/>
              </w:rPr>
              <w:t>purposes</w:t>
            </w:r>
            <w:proofErr w:type="gramEnd"/>
          </w:p>
          <w:p w14:paraId="6710E869" w14:textId="77777777" w:rsidR="00592461" w:rsidRPr="00592461" w:rsidRDefault="00592461" w:rsidP="00592461">
            <w:pPr>
              <w:numPr>
                <w:ilvl w:val="0"/>
                <w:numId w:val="17"/>
              </w:num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rPr>
                <w:rFonts w:ascii="Arial" w:hAnsi="Arial" w:cs="Arial"/>
                <w:lang w:eastAsia="en-GB"/>
              </w:rPr>
            </w:pPr>
            <w:r w:rsidRPr="00592461">
              <w:rPr>
                <w:rFonts w:ascii="Arial" w:hAnsi="Arial" w:cs="Arial"/>
                <w:lang w:eastAsia="en-GB"/>
              </w:rPr>
              <w:t xml:space="preserve">used in a way that is adequate, relevant and not </w:t>
            </w:r>
            <w:proofErr w:type="gramStart"/>
            <w:r w:rsidRPr="00592461">
              <w:rPr>
                <w:rFonts w:ascii="Arial" w:hAnsi="Arial" w:cs="Arial"/>
                <w:lang w:eastAsia="en-GB"/>
              </w:rPr>
              <w:t>excessive</w:t>
            </w:r>
            <w:proofErr w:type="gramEnd"/>
          </w:p>
          <w:p w14:paraId="0EB0FA9C" w14:textId="77777777" w:rsidR="00592461" w:rsidRPr="00592461" w:rsidRDefault="00592461" w:rsidP="00592461">
            <w:pPr>
              <w:numPr>
                <w:ilvl w:val="0"/>
                <w:numId w:val="17"/>
              </w:num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rPr>
                <w:rFonts w:ascii="Arial" w:hAnsi="Arial" w:cs="Arial"/>
                <w:lang w:eastAsia="en-GB"/>
              </w:rPr>
            </w:pPr>
            <w:r w:rsidRPr="00592461">
              <w:rPr>
                <w:rFonts w:ascii="Arial" w:hAnsi="Arial" w:cs="Arial"/>
                <w:lang w:eastAsia="en-GB"/>
              </w:rPr>
              <w:t>accurate</w:t>
            </w:r>
          </w:p>
          <w:p w14:paraId="368AECD1" w14:textId="77777777" w:rsidR="00592461" w:rsidRPr="00592461" w:rsidRDefault="00592461" w:rsidP="00592461">
            <w:pPr>
              <w:numPr>
                <w:ilvl w:val="0"/>
                <w:numId w:val="17"/>
              </w:num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rPr>
                <w:rFonts w:ascii="Arial" w:hAnsi="Arial" w:cs="Arial"/>
                <w:lang w:eastAsia="en-GB"/>
              </w:rPr>
            </w:pPr>
            <w:r w:rsidRPr="00592461">
              <w:rPr>
                <w:rFonts w:ascii="Arial" w:hAnsi="Arial" w:cs="Arial"/>
                <w:lang w:eastAsia="en-GB"/>
              </w:rPr>
              <w:t xml:space="preserve">kept for no longer than is absolutely </w:t>
            </w:r>
            <w:proofErr w:type="gramStart"/>
            <w:r w:rsidRPr="00592461">
              <w:rPr>
                <w:rFonts w:ascii="Arial" w:hAnsi="Arial" w:cs="Arial"/>
                <w:lang w:eastAsia="en-GB"/>
              </w:rPr>
              <w:t>necessary</w:t>
            </w:r>
            <w:proofErr w:type="gramEnd"/>
          </w:p>
          <w:p w14:paraId="0AABE5F8" w14:textId="77777777" w:rsidR="00592461" w:rsidRPr="00592461" w:rsidRDefault="00592461" w:rsidP="00592461">
            <w:pPr>
              <w:numPr>
                <w:ilvl w:val="0"/>
                <w:numId w:val="17"/>
              </w:num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rPr>
                <w:rFonts w:ascii="Arial" w:hAnsi="Arial" w:cs="Arial"/>
                <w:lang w:eastAsia="en-GB"/>
              </w:rPr>
            </w:pPr>
            <w:r w:rsidRPr="00592461">
              <w:rPr>
                <w:rFonts w:ascii="Arial" w:hAnsi="Arial" w:cs="Arial"/>
                <w:lang w:eastAsia="en-GB"/>
              </w:rPr>
              <w:t xml:space="preserve">handled according to people’s data protection </w:t>
            </w:r>
            <w:proofErr w:type="gramStart"/>
            <w:r w:rsidRPr="00592461">
              <w:rPr>
                <w:rFonts w:ascii="Arial" w:hAnsi="Arial" w:cs="Arial"/>
                <w:lang w:eastAsia="en-GB"/>
              </w:rPr>
              <w:t>rights</w:t>
            </w:r>
            <w:proofErr w:type="gramEnd"/>
          </w:p>
          <w:p w14:paraId="7FA21EFA" w14:textId="77777777" w:rsidR="00592461" w:rsidRPr="00592461" w:rsidRDefault="00592461" w:rsidP="00592461">
            <w:pPr>
              <w:numPr>
                <w:ilvl w:val="0"/>
                <w:numId w:val="17"/>
              </w:num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rPr>
                <w:rFonts w:ascii="Arial" w:hAnsi="Arial" w:cs="Arial"/>
                <w:lang w:eastAsia="en-GB"/>
              </w:rPr>
            </w:pPr>
            <w:r w:rsidRPr="00592461">
              <w:rPr>
                <w:rFonts w:ascii="Arial" w:hAnsi="Arial" w:cs="Arial"/>
                <w:lang w:eastAsia="en-GB"/>
              </w:rPr>
              <w:t xml:space="preserve">kept safe and </w:t>
            </w:r>
            <w:proofErr w:type="gramStart"/>
            <w:r w:rsidRPr="00592461">
              <w:rPr>
                <w:rFonts w:ascii="Arial" w:hAnsi="Arial" w:cs="Arial"/>
                <w:lang w:eastAsia="en-GB"/>
              </w:rPr>
              <w:t>secure</w:t>
            </w:r>
            <w:proofErr w:type="gramEnd"/>
          </w:p>
          <w:p w14:paraId="098B4C64" w14:textId="77777777" w:rsidR="00592461" w:rsidRPr="00592461" w:rsidRDefault="00592461" w:rsidP="00592461">
            <w:pPr>
              <w:numPr>
                <w:ilvl w:val="0"/>
                <w:numId w:val="17"/>
              </w:num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rPr>
                <w:rFonts w:ascii="Arial" w:hAnsi="Arial" w:cs="Arial"/>
                <w:lang w:eastAsia="en-GB"/>
              </w:rPr>
            </w:pPr>
            <w:r w:rsidRPr="00592461">
              <w:rPr>
                <w:rFonts w:ascii="Arial" w:hAnsi="Arial" w:cs="Arial"/>
                <w:lang w:eastAsia="en-GB"/>
              </w:rPr>
              <w:t>not transferred outside the UK without adequate protection</w:t>
            </w:r>
          </w:p>
          <w:p w14:paraId="3FFE5DA3" w14:textId="77777777" w:rsidR="00117411" w:rsidRPr="00592461" w:rsidRDefault="00117411">
            <w:pPr>
              <w:rPr>
                <w:rFonts w:ascii="Arial" w:hAnsi="Arial" w:cs="Arial"/>
              </w:rPr>
            </w:pPr>
          </w:p>
        </w:tc>
      </w:tr>
      <w:tr w:rsidR="00117411" w:rsidRPr="008834DD" w14:paraId="7E8F5E43" w14:textId="77777777">
        <w:tc>
          <w:tcPr>
            <w:tcW w:w="3369" w:type="dxa"/>
            <w:vAlign w:val="center"/>
          </w:tcPr>
          <w:p w14:paraId="6C9D9997" w14:textId="77777777" w:rsidR="00117411" w:rsidRPr="008834DD" w:rsidRDefault="00117411">
            <w:pPr>
              <w:pStyle w:val="Heading2"/>
              <w:rPr>
                <w:rFonts w:ascii="Arial" w:hAnsi="Arial"/>
                <w:szCs w:val="20"/>
              </w:rPr>
            </w:pPr>
            <w:r w:rsidRPr="008834DD">
              <w:rPr>
                <w:rFonts w:ascii="Arial" w:hAnsi="Arial"/>
                <w:szCs w:val="20"/>
              </w:rPr>
              <w:t>Personal data</w:t>
            </w:r>
          </w:p>
        </w:tc>
        <w:tc>
          <w:tcPr>
            <w:tcW w:w="4110" w:type="dxa"/>
            <w:vAlign w:val="center"/>
          </w:tcPr>
          <w:p w14:paraId="502DC5A2" w14:textId="77777777" w:rsidR="00117411" w:rsidRDefault="00117411">
            <w:pPr>
              <w:rPr>
                <w:rFonts w:ascii="Arial" w:hAnsi="Arial" w:cs="Arial"/>
              </w:rPr>
            </w:pPr>
          </w:p>
          <w:p w14:paraId="34431F49" w14:textId="77777777" w:rsidR="00A53F95" w:rsidRPr="00A53F95" w:rsidRDefault="00A53F95" w:rsidP="00A53F95">
            <w:pPr>
              <w:rPr>
                <w:rFonts w:ascii="Arial" w:hAnsi="Arial" w:cs="Arial"/>
              </w:rPr>
            </w:pPr>
          </w:p>
          <w:p w14:paraId="2E12C4FB" w14:textId="77777777" w:rsidR="00A53F95" w:rsidRPr="00A53F95" w:rsidRDefault="00A53F95" w:rsidP="00A53F95">
            <w:pPr>
              <w:rPr>
                <w:rFonts w:ascii="Arial" w:hAnsi="Arial" w:cs="Arial"/>
              </w:rPr>
            </w:pPr>
          </w:p>
          <w:p w14:paraId="3B26F1C0" w14:textId="77777777" w:rsidR="00A53F95" w:rsidRPr="00A53F95" w:rsidRDefault="00A53F95" w:rsidP="00A53F95">
            <w:pPr>
              <w:rPr>
                <w:rFonts w:ascii="Arial" w:hAnsi="Arial" w:cs="Arial"/>
              </w:rPr>
            </w:pPr>
          </w:p>
          <w:p w14:paraId="2945188B" w14:textId="77777777" w:rsidR="00A53F95" w:rsidRPr="00A53F95" w:rsidRDefault="00A53F95" w:rsidP="00A53F95">
            <w:pPr>
              <w:rPr>
                <w:rFonts w:ascii="Arial" w:hAnsi="Arial" w:cs="Arial"/>
              </w:rPr>
            </w:pPr>
          </w:p>
          <w:p w14:paraId="468F5505" w14:textId="77777777" w:rsidR="00A53F95" w:rsidRPr="00A53F95" w:rsidRDefault="00A53F95" w:rsidP="00A53F95">
            <w:pPr>
              <w:rPr>
                <w:rFonts w:ascii="Arial" w:hAnsi="Arial" w:cs="Arial"/>
              </w:rPr>
            </w:pPr>
          </w:p>
          <w:p w14:paraId="173F8EE5" w14:textId="77777777" w:rsidR="00A53F95" w:rsidRPr="00A53F95" w:rsidRDefault="00A53F95" w:rsidP="00A53F95">
            <w:pPr>
              <w:rPr>
                <w:rFonts w:ascii="Arial" w:hAnsi="Arial" w:cs="Arial"/>
              </w:rPr>
            </w:pPr>
          </w:p>
          <w:p w14:paraId="175843B9" w14:textId="77777777" w:rsidR="00A53F95" w:rsidRPr="00A53F95" w:rsidRDefault="00A53F95" w:rsidP="00A53F95">
            <w:pPr>
              <w:rPr>
                <w:rFonts w:ascii="Arial" w:hAnsi="Arial" w:cs="Arial"/>
              </w:rPr>
            </w:pPr>
          </w:p>
          <w:p w14:paraId="751A36E1" w14:textId="7C59AD3F" w:rsidR="00A53F95" w:rsidRPr="00A53F95" w:rsidRDefault="00A53F95" w:rsidP="00A53F95">
            <w:pPr>
              <w:rPr>
                <w:rFonts w:ascii="Arial" w:hAnsi="Arial" w:cs="Arial"/>
              </w:rPr>
            </w:pPr>
          </w:p>
        </w:tc>
        <w:tc>
          <w:tcPr>
            <w:tcW w:w="7371" w:type="dxa"/>
            <w:vAlign w:val="center"/>
          </w:tcPr>
          <w:p w14:paraId="09B84DDA" w14:textId="77777777" w:rsidR="00117411" w:rsidRPr="00592461" w:rsidRDefault="00117411">
            <w:pPr>
              <w:rPr>
                <w:rFonts w:ascii="Arial" w:hAnsi="Arial" w:cs="Arial"/>
              </w:rPr>
            </w:pPr>
            <w:r w:rsidRPr="00592461">
              <w:rPr>
                <w:rFonts w:ascii="Arial" w:hAnsi="Arial" w:cs="Arial"/>
              </w:rPr>
              <w:t>This policy applies to information relating to identifiable individuals, even where it is technically outside the scope of the Data Protection Act, by virtue of not meeting the strict definition of ‘data’ in the Act.</w:t>
            </w:r>
          </w:p>
        </w:tc>
      </w:tr>
      <w:tr w:rsidR="00117411" w:rsidRPr="008834DD" w14:paraId="7F1BE941" w14:textId="77777777">
        <w:tc>
          <w:tcPr>
            <w:tcW w:w="3369" w:type="dxa"/>
            <w:vAlign w:val="center"/>
          </w:tcPr>
          <w:p w14:paraId="5D2027C6" w14:textId="77777777" w:rsidR="00117411" w:rsidRPr="008834DD" w:rsidRDefault="00117411">
            <w:pPr>
              <w:pStyle w:val="Heading2"/>
              <w:rPr>
                <w:rFonts w:ascii="Arial" w:hAnsi="Arial"/>
                <w:szCs w:val="20"/>
              </w:rPr>
            </w:pPr>
            <w:r w:rsidRPr="008834DD">
              <w:rPr>
                <w:rFonts w:ascii="Arial" w:hAnsi="Arial"/>
                <w:szCs w:val="20"/>
              </w:rPr>
              <w:lastRenderedPageBreak/>
              <w:t>Policy statement</w:t>
            </w:r>
          </w:p>
        </w:tc>
        <w:tc>
          <w:tcPr>
            <w:tcW w:w="4110" w:type="dxa"/>
            <w:vAlign w:val="center"/>
          </w:tcPr>
          <w:p w14:paraId="35A2C573" w14:textId="77777777" w:rsidR="00117411" w:rsidRPr="008834DD" w:rsidRDefault="00117411" w:rsidP="004104C3">
            <w:pPr>
              <w:tabs>
                <w:tab w:val="clear" w:pos="567"/>
              </w:tabs>
              <w:ind w:left="645"/>
              <w:rPr>
                <w:rFonts w:ascii="Arial" w:hAnsi="Arial" w:cs="Arial"/>
              </w:rPr>
            </w:pPr>
          </w:p>
        </w:tc>
        <w:tc>
          <w:tcPr>
            <w:tcW w:w="7371" w:type="dxa"/>
            <w:vAlign w:val="center"/>
          </w:tcPr>
          <w:p w14:paraId="407DA38B" w14:textId="77777777" w:rsidR="00117411" w:rsidRPr="008834DD" w:rsidRDefault="004104C3">
            <w:pPr>
              <w:rPr>
                <w:rFonts w:ascii="Arial" w:hAnsi="Arial" w:cs="Arial"/>
              </w:rPr>
            </w:pPr>
            <w:r>
              <w:rPr>
                <w:rFonts w:ascii="Arial" w:hAnsi="Arial" w:cs="Arial"/>
              </w:rPr>
              <w:t>Cava Security Services</w:t>
            </w:r>
            <w:r w:rsidR="00117411" w:rsidRPr="008834DD">
              <w:rPr>
                <w:rFonts w:ascii="Arial" w:hAnsi="Arial" w:cs="Arial"/>
              </w:rPr>
              <w:t xml:space="preserve"> will:</w:t>
            </w:r>
          </w:p>
          <w:p w14:paraId="2EF7F260"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comply with both the law and good </w:t>
            </w:r>
            <w:proofErr w:type="gramStart"/>
            <w:r w:rsidRPr="008834DD">
              <w:rPr>
                <w:rFonts w:ascii="Arial" w:hAnsi="Arial" w:cs="Arial"/>
              </w:rPr>
              <w:t>practice</w:t>
            </w:r>
            <w:proofErr w:type="gramEnd"/>
          </w:p>
          <w:p w14:paraId="791A0F68"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respect individuals’ rights</w:t>
            </w:r>
          </w:p>
          <w:p w14:paraId="77CE145F"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be open and honest with individuals whose data is </w:t>
            </w:r>
            <w:proofErr w:type="gramStart"/>
            <w:r w:rsidRPr="008834DD">
              <w:rPr>
                <w:rFonts w:ascii="Arial" w:hAnsi="Arial" w:cs="Arial"/>
              </w:rPr>
              <w:t>held</w:t>
            </w:r>
            <w:proofErr w:type="gramEnd"/>
          </w:p>
          <w:p w14:paraId="37F069A3"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provide training and support for staff and volunteers who handle personal data, so that they can act confidently and </w:t>
            </w:r>
            <w:proofErr w:type="gramStart"/>
            <w:r w:rsidRPr="008834DD">
              <w:rPr>
                <w:rFonts w:ascii="Arial" w:hAnsi="Arial" w:cs="Arial"/>
              </w:rPr>
              <w:t>consistently</w:t>
            </w:r>
            <w:proofErr w:type="gramEnd"/>
          </w:p>
          <w:p w14:paraId="1D116610" w14:textId="77777777" w:rsidR="00117411" w:rsidRPr="008834DD" w:rsidRDefault="00117411">
            <w:pPr>
              <w:rPr>
                <w:rFonts w:ascii="Arial" w:hAnsi="Arial" w:cs="Arial"/>
              </w:rPr>
            </w:pPr>
          </w:p>
          <w:p w14:paraId="3F85311B" w14:textId="77777777" w:rsidR="00117411" w:rsidRPr="008834DD" w:rsidRDefault="004104C3">
            <w:pPr>
              <w:rPr>
                <w:rFonts w:ascii="Arial" w:hAnsi="Arial" w:cs="Arial"/>
              </w:rPr>
            </w:pPr>
            <w:r>
              <w:rPr>
                <w:rFonts w:ascii="Arial" w:hAnsi="Arial" w:cs="Arial"/>
              </w:rPr>
              <w:t>Cava Security Services</w:t>
            </w:r>
            <w:r w:rsidR="00117411" w:rsidRPr="008834DD">
              <w:rPr>
                <w:rFonts w:ascii="Arial" w:hAnsi="Arial" w:cs="Arial"/>
              </w:rPr>
              <w:t xml:space="preserve"> recognises that its </w:t>
            </w:r>
            <w:proofErr w:type="gramStart"/>
            <w:r w:rsidR="00117411" w:rsidRPr="008834DD">
              <w:rPr>
                <w:rFonts w:ascii="Arial" w:hAnsi="Arial" w:cs="Arial"/>
              </w:rPr>
              <w:t>first priority</w:t>
            </w:r>
            <w:proofErr w:type="gramEnd"/>
            <w:r w:rsidR="00117411" w:rsidRPr="008834DD">
              <w:rPr>
                <w:rFonts w:ascii="Arial" w:hAnsi="Arial" w:cs="Arial"/>
              </w:rPr>
              <w:t xml:space="preserve"> under </w:t>
            </w:r>
            <w:r w:rsidR="009B1AEA">
              <w:rPr>
                <w:rFonts w:ascii="Arial" w:hAnsi="Arial" w:cs="Arial"/>
              </w:rPr>
              <w:t xml:space="preserve">GDPR </w:t>
            </w:r>
            <w:r w:rsidR="00117411" w:rsidRPr="008834DD">
              <w:rPr>
                <w:rFonts w:ascii="Arial" w:hAnsi="Arial" w:cs="Arial"/>
              </w:rPr>
              <w:t>t is to avoid causing harm to individuals.  In the main this means:</w:t>
            </w:r>
          </w:p>
          <w:p w14:paraId="73B9A29C"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keeping information securely in the right hands, and</w:t>
            </w:r>
          </w:p>
          <w:p w14:paraId="33A037A7"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holding good quality information.</w:t>
            </w:r>
          </w:p>
          <w:p w14:paraId="2483DA9C" w14:textId="77777777" w:rsidR="00117411" w:rsidRPr="008834DD" w:rsidRDefault="00117411">
            <w:pPr>
              <w:rPr>
                <w:rFonts w:ascii="Arial" w:hAnsi="Arial" w:cs="Arial"/>
              </w:rPr>
            </w:pPr>
          </w:p>
          <w:p w14:paraId="71665D73" w14:textId="77777777" w:rsidR="00117411" w:rsidRPr="008834DD" w:rsidRDefault="00117411">
            <w:pPr>
              <w:tabs>
                <w:tab w:val="clear" w:pos="567"/>
              </w:tabs>
              <w:rPr>
                <w:rFonts w:ascii="Arial" w:hAnsi="Arial" w:cs="Arial"/>
              </w:rPr>
            </w:pPr>
            <w:r w:rsidRPr="008834DD">
              <w:rPr>
                <w:rFonts w:ascii="Arial" w:hAnsi="Arial" w:cs="Arial"/>
              </w:rPr>
              <w:t xml:space="preserve">Secondly, the Act aims to ensure that the legitimate concerns of individuals about the ways in which their data may be used are </w:t>
            </w:r>
            <w:proofErr w:type="gramStart"/>
            <w:r w:rsidRPr="008834DD">
              <w:rPr>
                <w:rFonts w:ascii="Arial" w:hAnsi="Arial" w:cs="Arial"/>
              </w:rPr>
              <w:t>taken into account</w:t>
            </w:r>
            <w:proofErr w:type="gramEnd"/>
            <w:r w:rsidRPr="008834DD">
              <w:rPr>
                <w:rFonts w:ascii="Arial" w:hAnsi="Arial" w:cs="Arial"/>
              </w:rPr>
              <w:t>.  In addition to</w:t>
            </w:r>
            <w:r w:rsidR="004104C3">
              <w:rPr>
                <w:rFonts w:ascii="Arial" w:hAnsi="Arial" w:cs="Arial"/>
              </w:rPr>
              <w:t xml:space="preserve"> being open and transparent, Cava Security Services</w:t>
            </w:r>
            <w:r w:rsidRPr="008834DD">
              <w:rPr>
                <w:rFonts w:ascii="Arial" w:hAnsi="Arial" w:cs="Arial"/>
              </w:rPr>
              <w:t xml:space="preserve"> will seek to give individuals as much choice as is possible and reasonable over what data is held and how it is used</w:t>
            </w:r>
            <w:r w:rsidR="0060784D">
              <w:rPr>
                <w:rFonts w:ascii="Arial" w:hAnsi="Arial" w:cs="Arial"/>
              </w:rPr>
              <w:t xml:space="preserve"> and making them aware they can opt out </w:t>
            </w:r>
            <w:r w:rsidR="00E9785A">
              <w:rPr>
                <w:rFonts w:ascii="Arial" w:hAnsi="Arial" w:cs="Arial"/>
              </w:rPr>
              <w:t>allowing Cava Security Services to continue using the data previously authorised to use for the specific scope it was intended for at any time.</w:t>
            </w:r>
          </w:p>
        </w:tc>
      </w:tr>
      <w:tr w:rsidR="00117411" w:rsidRPr="008834DD" w14:paraId="116EC098" w14:textId="77777777">
        <w:tc>
          <w:tcPr>
            <w:tcW w:w="3369" w:type="dxa"/>
            <w:vAlign w:val="center"/>
          </w:tcPr>
          <w:p w14:paraId="6CD052C7" w14:textId="77777777" w:rsidR="00117411" w:rsidRPr="008834DD" w:rsidRDefault="00117411">
            <w:pPr>
              <w:pStyle w:val="Heading2"/>
              <w:rPr>
                <w:rFonts w:ascii="Arial" w:hAnsi="Arial"/>
                <w:szCs w:val="20"/>
              </w:rPr>
            </w:pPr>
            <w:r w:rsidRPr="008834DD">
              <w:rPr>
                <w:rFonts w:ascii="Arial" w:hAnsi="Arial"/>
                <w:szCs w:val="20"/>
              </w:rPr>
              <w:t>Key risks</w:t>
            </w:r>
          </w:p>
        </w:tc>
        <w:tc>
          <w:tcPr>
            <w:tcW w:w="4110" w:type="dxa"/>
            <w:vAlign w:val="center"/>
          </w:tcPr>
          <w:p w14:paraId="0F04995A" w14:textId="77777777" w:rsidR="00117411" w:rsidRPr="008834DD" w:rsidRDefault="00117411" w:rsidP="004104C3">
            <w:pPr>
              <w:tabs>
                <w:tab w:val="clear" w:pos="567"/>
              </w:tabs>
              <w:ind w:left="645"/>
              <w:rPr>
                <w:rFonts w:ascii="Arial" w:hAnsi="Arial" w:cs="Arial"/>
              </w:rPr>
            </w:pPr>
          </w:p>
        </w:tc>
        <w:tc>
          <w:tcPr>
            <w:tcW w:w="7371" w:type="dxa"/>
            <w:vAlign w:val="center"/>
          </w:tcPr>
          <w:p w14:paraId="3E7BCB51" w14:textId="77777777" w:rsidR="00117411" w:rsidRPr="008834DD" w:rsidRDefault="004104C3">
            <w:pPr>
              <w:rPr>
                <w:rFonts w:ascii="Arial" w:hAnsi="Arial" w:cs="Arial"/>
              </w:rPr>
            </w:pPr>
            <w:r>
              <w:rPr>
                <w:rFonts w:ascii="Arial" w:hAnsi="Arial" w:cs="Arial"/>
              </w:rPr>
              <w:t>Cava Security Services</w:t>
            </w:r>
            <w:r w:rsidR="00117411" w:rsidRPr="008834DD">
              <w:rPr>
                <w:rFonts w:ascii="Arial" w:hAnsi="Arial" w:cs="Arial"/>
              </w:rPr>
              <w:t xml:space="preserve"> has identified the following potential key risks, which this policy is designed to address:</w:t>
            </w:r>
          </w:p>
          <w:p w14:paraId="2E33B00E"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Breach of confidentiality (information being given out inappropriately) — especially at branch level.</w:t>
            </w:r>
          </w:p>
          <w:p w14:paraId="0FF5C375"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Insufficient clarity about the range of uses to which data will be put — leading to Data Subjects being insufficiently </w:t>
            </w:r>
            <w:proofErr w:type="gramStart"/>
            <w:r w:rsidRPr="008834DD">
              <w:rPr>
                <w:rFonts w:ascii="Arial" w:hAnsi="Arial" w:cs="Arial"/>
              </w:rPr>
              <w:t>informed</w:t>
            </w:r>
            <w:proofErr w:type="gramEnd"/>
          </w:p>
          <w:p w14:paraId="62582616"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Failure to offer choice about data use when </w:t>
            </w:r>
            <w:proofErr w:type="gramStart"/>
            <w:r w:rsidRPr="008834DD">
              <w:rPr>
                <w:rFonts w:ascii="Arial" w:hAnsi="Arial" w:cs="Arial"/>
              </w:rPr>
              <w:t>appropriate</w:t>
            </w:r>
            <w:proofErr w:type="gramEnd"/>
            <w:r w:rsidRPr="008834DD">
              <w:rPr>
                <w:rFonts w:ascii="Arial" w:hAnsi="Arial" w:cs="Arial"/>
              </w:rPr>
              <w:t xml:space="preserve"> </w:t>
            </w:r>
          </w:p>
          <w:p w14:paraId="6AB9F7E0"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Breach of security by allowing unauthorised access - especially at branch level.</w:t>
            </w:r>
          </w:p>
          <w:p w14:paraId="7B673D10"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Failure to establish efficient systems of managing</w:t>
            </w:r>
            <w:r w:rsidR="004104C3">
              <w:rPr>
                <w:rFonts w:ascii="Arial" w:hAnsi="Arial" w:cs="Arial"/>
              </w:rPr>
              <w:t xml:space="preserve"> changes to branch managers </w:t>
            </w:r>
            <w:r w:rsidRPr="008834DD">
              <w:rPr>
                <w:rFonts w:ascii="Arial" w:hAnsi="Arial" w:cs="Arial"/>
              </w:rPr>
              <w:t>leading to personal data being not up to date.</w:t>
            </w:r>
          </w:p>
          <w:p w14:paraId="429E9635"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Harm to individuals if personal data is not up to </w:t>
            </w:r>
            <w:proofErr w:type="gramStart"/>
            <w:r w:rsidRPr="008834DD">
              <w:rPr>
                <w:rFonts w:ascii="Arial" w:hAnsi="Arial" w:cs="Arial"/>
              </w:rPr>
              <w:t>date</w:t>
            </w:r>
            <w:proofErr w:type="gramEnd"/>
          </w:p>
          <w:p w14:paraId="58F551C9"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Insufficient</w:t>
            </w:r>
            <w:r w:rsidR="004104C3">
              <w:rPr>
                <w:rFonts w:ascii="Arial" w:hAnsi="Arial" w:cs="Arial"/>
              </w:rPr>
              <w:t xml:space="preserve"> clarity about the way staff or subcontractor </w:t>
            </w:r>
            <w:r w:rsidRPr="008834DD">
              <w:rPr>
                <w:rFonts w:ascii="Arial" w:hAnsi="Arial" w:cs="Arial"/>
              </w:rPr>
              <w:t xml:space="preserve">personal data is being used </w:t>
            </w:r>
            <w:proofErr w:type="gramStart"/>
            <w:r w:rsidRPr="008834DD">
              <w:rPr>
                <w:rFonts w:ascii="Arial" w:hAnsi="Arial" w:cs="Arial"/>
              </w:rPr>
              <w:t>e.g.</w:t>
            </w:r>
            <w:proofErr w:type="gramEnd"/>
            <w:r w:rsidRPr="008834DD">
              <w:rPr>
                <w:rFonts w:ascii="Arial" w:hAnsi="Arial" w:cs="Arial"/>
              </w:rPr>
              <w:t xml:space="preserve"> given out to general public.</w:t>
            </w:r>
          </w:p>
          <w:p w14:paraId="564F6063"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Failure to offer choices about use of contact det</w:t>
            </w:r>
            <w:r w:rsidR="004104C3">
              <w:rPr>
                <w:rFonts w:ascii="Arial" w:hAnsi="Arial" w:cs="Arial"/>
              </w:rPr>
              <w:t xml:space="preserve">ails for </w:t>
            </w:r>
            <w:proofErr w:type="gramStart"/>
            <w:r w:rsidR="004104C3">
              <w:rPr>
                <w:rFonts w:ascii="Arial" w:hAnsi="Arial" w:cs="Arial"/>
              </w:rPr>
              <w:t>staff</w:t>
            </w:r>
            <w:proofErr w:type="gramEnd"/>
          </w:p>
          <w:p w14:paraId="3E31A409"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Data Processor contracts</w:t>
            </w:r>
          </w:p>
        </w:tc>
      </w:tr>
    </w:tbl>
    <w:p w14:paraId="60DF3A18" w14:textId="77777777" w:rsidR="00117411" w:rsidRPr="008834DD" w:rsidRDefault="00117411">
      <w:pPr>
        <w:rPr>
          <w:rFonts w:ascii="Arial" w:hAnsi="Arial" w:cs="Arial"/>
          <w:b/>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4213"/>
        <w:gridCol w:w="7557"/>
      </w:tblGrid>
      <w:tr w:rsidR="00117411" w:rsidRPr="008834DD" w14:paraId="0609BD83" w14:textId="77777777" w:rsidTr="003120A3">
        <w:trPr>
          <w:gridAfter w:val="2"/>
          <w:wAfter w:w="11770" w:type="dxa"/>
          <w:cantSplit/>
        </w:trPr>
        <w:tc>
          <w:tcPr>
            <w:tcW w:w="3018" w:type="dxa"/>
            <w:vAlign w:val="center"/>
          </w:tcPr>
          <w:p w14:paraId="6EC4915E" w14:textId="77777777" w:rsidR="00117411" w:rsidRPr="008834DD" w:rsidRDefault="00504E19">
            <w:pPr>
              <w:pStyle w:val="Heading1"/>
              <w:rPr>
                <w:rFonts w:ascii="Arial" w:hAnsi="Arial" w:cs="Arial"/>
                <w:sz w:val="20"/>
              </w:rPr>
            </w:pPr>
            <w:r w:rsidRPr="008834DD">
              <w:rPr>
                <w:rFonts w:ascii="Arial" w:hAnsi="Arial" w:cs="Arial"/>
                <w:sz w:val="20"/>
              </w:rPr>
              <w:lastRenderedPageBreak/>
              <w:t>Responsibilities</w:t>
            </w:r>
          </w:p>
        </w:tc>
      </w:tr>
      <w:tr w:rsidR="00117411" w:rsidRPr="008834DD" w14:paraId="0270B299" w14:textId="77777777" w:rsidTr="003120A3">
        <w:tc>
          <w:tcPr>
            <w:tcW w:w="3018" w:type="dxa"/>
            <w:vAlign w:val="center"/>
          </w:tcPr>
          <w:p w14:paraId="3EB7EF88" w14:textId="77777777" w:rsidR="00117411" w:rsidRPr="008834DD" w:rsidRDefault="00117411">
            <w:pPr>
              <w:pStyle w:val="Heading2"/>
              <w:rPr>
                <w:rFonts w:ascii="Arial" w:hAnsi="Arial"/>
                <w:szCs w:val="20"/>
              </w:rPr>
            </w:pPr>
            <w:r w:rsidRPr="008834DD">
              <w:rPr>
                <w:rFonts w:ascii="Arial" w:hAnsi="Arial"/>
                <w:szCs w:val="20"/>
              </w:rPr>
              <w:t>Heading</w:t>
            </w:r>
          </w:p>
        </w:tc>
        <w:tc>
          <w:tcPr>
            <w:tcW w:w="4213" w:type="dxa"/>
            <w:vAlign w:val="center"/>
          </w:tcPr>
          <w:p w14:paraId="316CFCF0" w14:textId="77777777" w:rsidR="00117411" w:rsidRPr="008834DD" w:rsidRDefault="00117411">
            <w:pPr>
              <w:rPr>
                <w:rFonts w:ascii="Arial" w:hAnsi="Arial" w:cs="Arial"/>
                <w:b/>
                <w:bCs/>
              </w:rPr>
            </w:pPr>
          </w:p>
        </w:tc>
        <w:tc>
          <w:tcPr>
            <w:tcW w:w="7557" w:type="dxa"/>
            <w:vAlign w:val="center"/>
          </w:tcPr>
          <w:p w14:paraId="3D30566F"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2980B104" w14:textId="77777777" w:rsidTr="003120A3">
        <w:tc>
          <w:tcPr>
            <w:tcW w:w="3018" w:type="dxa"/>
            <w:vAlign w:val="center"/>
          </w:tcPr>
          <w:p w14:paraId="38805BFE" w14:textId="77777777" w:rsidR="00117411" w:rsidRPr="008834DD" w:rsidRDefault="003120A3">
            <w:pPr>
              <w:pStyle w:val="Heading2"/>
              <w:rPr>
                <w:rFonts w:ascii="Arial" w:hAnsi="Arial"/>
                <w:szCs w:val="20"/>
              </w:rPr>
            </w:pPr>
            <w:r>
              <w:rPr>
                <w:rFonts w:ascii="Arial" w:hAnsi="Arial"/>
                <w:szCs w:val="20"/>
              </w:rPr>
              <w:t>Shareholders</w:t>
            </w:r>
          </w:p>
        </w:tc>
        <w:tc>
          <w:tcPr>
            <w:tcW w:w="4213" w:type="dxa"/>
            <w:vAlign w:val="center"/>
          </w:tcPr>
          <w:p w14:paraId="2F55F2E6" w14:textId="77777777" w:rsidR="00117411" w:rsidRPr="008834DD" w:rsidRDefault="00117411">
            <w:pPr>
              <w:rPr>
                <w:rFonts w:ascii="Arial" w:hAnsi="Arial" w:cs="Arial"/>
              </w:rPr>
            </w:pPr>
          </w:p>
        </w:tc>
        <w:tc>
          <w:tcPr>
            <w:tcW w:w="7557" w:type="dxa"/>
            <w:vAlign w:val="center"/>
          </w:tcPr>
          <w:p w14:paraId="0F5420F3" w14:textId="5724AA02" w:rsidR="00117411" w:rsidRPr="008834DD" w:rsidRDefault="003120A3">
            <w:pPr>
              <w:rPr>
                <w:rFonts w:ascii="Arial" w:hAnsi="Arial" w:cs="Arial"/>
              </w:rPr>
            </w:pPr>
            <w:r>
              <w:rPr>
                <w:rFonts w:ascii="Arial" w:hAnsi="Arial" w:cs="Arial"/>
              </w:rPr>
              <w:t xml:space="preserve">The shareholders </w:t>
            </w:r>
            <w:r w:rsidR="001A2958" w:rsidRPr="008834DD">
              <w:rPr>
                <w:rFonts w:ascii="Arial" w:hAnsi="Arial" w:cs="Arial"/>
              </w:rPr>
              <w:t>recognise</w:t>
            </w:r>
            <w:r w:rsidR="00117411" w:rsidRPr="008834DD">
              <w:rPr>
                <w:rFonts w:ascii="Arial" w:hAnsi="Arial" w:cs="Arial"/>
              </w:rPr>
              <w:t xml:space="preserve"> its overall resp</w:t>
            </w:r>
            <w:r>
              <w:rPr>
                <w:rFonts w:ascii="Arial" w:hAnsi="Arial" w:cs="Arial"/>
              </w:rPr>
              <w:t>onsibility for ensuring that Cava Security Services</w:t>
            </w:r>
            <w:r w:rsidR="00117411" w:rsidRPr="008834DD">
              <w:rPr>
                <w:rFonts w:ascii="Arial" w:hAnsi="Arial" w:cs="Arial"/>
              </w:rPr>
              <w:t xml:space="preserve"> complies with its legal obligations.</w:t>
            </w:r>
          </w:p>
        </w:tc>
      </w:tr>
      <w:tr w:rsidR="00117411" w:rsidRPr="008834DD" w14:paraId="25BF5593" w14:textId="77777777" w:rsidTr="003120A3">
        <w:tc>
          <w:tcPr>
            <w:tcW w:w="3018" w:type="dxa"/>
            <w:vAlign w:val="center"/>
          </w:tcPr>
          <w:p w14:paraId="4913BCC5" w14:textId="77777777" w:rsidR="00117411" w:rsidRPr="008834DD" w:rsidRDefault="00117411">
            <w:pPr>
              <w:pStyle w:val="Heading2"/>
              <w:rPr>
                <w:rFonts w:ascii="Arial" w:hAnsi="Arial"/>
                <w:szCs w:val="20"/>
              </w:rPr>
            </w:pPr>
            <w:r w:rsidRPr="008834DD">
              <w:rPr>
                <w:rFonts w:ascii="Arial" w:hAnsi="Arial"/>
                <w:szCs w:val="20"/>
              </w:rPr>
              <w:t>Data Protection Officer</w:t>
            </w:r>
          </w:p>
        </w:tc>
        <w:tc>
          <w:tcPr>
            <w:tcW w:w="4213" w:type="dxa"/>
            <w:vAlign w:val="center"/>
          </w:tcPr>
          <w:p w14:paraId="153DB500" w14:textId="77777777" w:rsidR="00117411" w:rsidRPr="008834DD" w:rsidRDefault="00117411" w:rsidP="003120A3">
            <w:pPr>
              <w:tabs>
                <w:tab w:val="clear" w:pos="567"/>
              </w:tabs>
              <w:ind w:left="645"/>
              <w:rPr>
                <w:rFonts w:ascii="Arial" w:hAnsi="Arial" w:cs="Arial"/>
              </w:rPr>
            </w:pPr>
          </w:p>
        </w:tc>
        <w:tc>
          <w:tcPr>
            <w:tcW w:w="7557" w:type="dxa"/>
            <w:vAlign w:val="center"/>
          </w:tcPr>
          <w:p w14:paraId="7B5575E5" w14:textId="402EE761" w:rsidR="00117411" w:rsidRPr="008834DD" w:rsidRDefault="00117411">
            <w:pPr>
              <w:rPr>
                <w:rFonts w:ascii="Arial" w:hAnsi="Arial" w:cs="Arial"/>
              </w:rPr>
            </w:pPr>
            <w:r w:rsidRPr="008834DD">
              <w:rPr>
                <w:rFonts w:ascii="Arial" w:hAnsi="Arial" w:cs="Arial"/>
              </w:rPr>
              <w:t>The Data Pro</w:t>
            </w:r>
            <w:r w:rsidR="003120A3">
              <w:rPr>
                <w:rFonts w:ascii="Arial" w:hAnsi="Arial" w:cs="Arial"/>
              </w:rPr>
              <w:t xml:space="preserve">tection </w:t>
            </w:r>
            <w:r w:rsidR="00233AA2">
              <w:rPr>
                <w:rFonts w:ascii="Arial" w:hAnsi="Arial" w:cs="Arial"/>
              </w:rPr>
              <w:t>Controller</w:t>
            </w:r>
            <w:r w:rsidR="003120A3">
              <w:rPr>
                <w:rFonts w:ascii="Arial" w:hAnsi="Arial" w:cs="Arial"/>
              </w:rPr>
              <w:t xml:space="preserve"> is </w:t>
            </w:r>
            <w:r w:rsidR="003120A3" w:rsidRPr="00F22559">
              <w:rPr>
                <w:rFonts w:ascii="Arial" w:hAnsi="Arial" w:cs="Arial"/>
              </w:rPr>
              <w:t xml:space="preserve">currently </w:t>
            </w:r>
            <w:r w:rsidR="00634287" w:rsidRPr="00F22559">
              <w:rPr>
                <w:rFonts w:ascii="Arial" w:hAnsi="Arial" w:cs="Arial"/>
              </w:rPr>
              <w:t>Mal Ullah</w:t>
            </w:r>
            <w:r w:rsidRPr="00F22559">
              <w:rPr>
                <w:rFonts w:ascii="Arial" w:hAnsi="Arial" w:cs="Arial"/>
              </w:rPr>
              <w:t xml:space="preserve">, </w:t>
            </w:r>
            <w:r w:rsidRPr="008834DD">
              <w:rPr>
                <w:rFonts w:ascii="Arial" w:hAnsi="Arial" w:cs="Arial"/>
              </w:rPr>
              <w:t>with the following responsibilities:</w:t>
            </w:r>
          </w:p>
          <w:p w14:paraId="1898DB8A"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Briefing the board on Data Protection responsibilities</w:t>
            </w:r>
          </w:p>
          <w:p w14:paraId="3B2AEEA9"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Reviewing Data Protection and related policies</w:t>
            </w:r>
          </w:p>
          <w:p w14:paraId="7912A5B4"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Advising other staff on Data Protection issues</w:t>
            </w:r>
          </w:p>
          <w:p w14:paraId="5B6BE233"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Ensuring that Data Protection induction and training takes </w:t>
            </w:r>
            <w:proofErr w:type="gramStart"/>
            <w:r w:rsidRPr="008834DD">
              <w:rPr>
                <w:rFonts w:ascii="Arial" w:hAnsi="Arial" w:cs="Arial"/>
              </w:rPr>
              <w:t>place</w:t>
            </w:r>
            <w:proofErr w:type="gramEnd"/>
          </w:p>
          <w:p w14:paraId="54D1A973"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Notification</w:t>
            </w:r>
          </w:p>
          <w:p w14:paraId="0A5E8256"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Handling subject access requests</w:t>
            </w:r>
          </w:p>
          <w:p w14:paraId="66BAE3BF"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Approving unusual or controversial disclosures of personal data</w:t>
            </w:r>
          </w:p>
          <w:p w14:paraId="2AC013AB"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Approving contracts with Data Processors</w:t>
            </w:r>
          </w:p>
        </w:tc>
      </w:tr>
      <w:tr w:rsidR="00117411" w:rsidRPr="008834DD" w14:paraId="3B39A6F8" w14:textId="77777777" w:rsidTr="003120A3">
        <w:tc>
          <w:tcPr>
            <w:tcW w:w="3018" w:type="dxa"/>
            <w:vAlign w:val="center"/>
          </w:tcPr>
          <w:p w14:paraId="3842A2B3" w14:textId="77777777" w:rsidR="00117411" w:rsidRPr="008834DD" w:rsidRDefault="00117411">
            <w:pPr>
              <w:pStyle w:val="Heading2"/>
              <w:rPr>
                <w:rFonts w:ascii="Arial" w:hAnsi="Arial"/>
                <w:szCs w:val="20"/>
              </w:rPr>
            </w:pPr>
            <w:r w:rsidRPr="008834DD">
              <w:rPr>
                <w:rFonts w:ascii="Arial" w:hAnsi="Arial"/>
                <w:szCs w:val="20"/>
              </w:rPr>
              <w:t>Team/Department managers</w:t>
            </w:r>
          </w:p>
        </w:tc>
        <w:tc>
          <w:tcPr>
            <w:tcW w:w="4213" w:type="dxa"/>
            <w:vAlign w:val="center"/>
          </w:tcPr>
          <w:p w14:paraId="6F686CA4" w14:textId="77777777" w:rsidR="00117411" w:rsidRPr="008834DD" w:rsidRDefault="00117411">
            <w:pPr>
              <w:rPr>
                <w:rFonts w:ascii="Arial" w:hAnsi="Arial" w:cs="Arial"/>
              </w:rPr>
            </w:pPr>
          </w:p>
        </w:tc>
        <w:tc>
          <w:tcPr>
            <w:tcW w:w="7557" w:type="dxa"/>
            <w:vAlign w:val="center"/>
          </w:tcPr>
          <w:p w14:paraId="141CB196" w14:textId="77777777" w:rsidR="00117411" w:rsidRPr="008834DD" w:rsidRDefault="00117411">
            <w:pPr>
              <w:rPr>
                <w:rFonts w:ascii="Arial" w:hAnsi="Arial" w:cs="Arial"/>
              </w:rPr>
            </w:pPr>
            <w:r w:rsidRPr="008834DD">
              <w:rPr>
                <w:rFonts w:ascii="Arial" w:hAnsi="Arial" w:cs="Arial"/>
              </w:rPr>
              <w:t>Each team or department where personal da</w:t>
            </w:r>
            <w:r w:rsidR="003120A3">
              <w:rPr>
                <w:rFonts w:ascii="Arial" w:hAnsi="Arial" w:cs="Arial"/>
              </w:rPr>
              <w:t xml:space="preserve">ta is handled will follow head office </w:t>
            </w:r>
            <w:r w:rsidRPr="008834DD">
              <w:rPr>
                <w:rFonts w:ascii="Arial" w:hAnsi="Arial" w:cs="Arial"/>
              </w:rPr>
              <w:t>procedures (including induction and training) to ensure that good Data Protection practice is established and followed.</w:t>
            </w:r>
          </w:p>
          <w:p w14:paraId="2BD59173" w14:textId="77777777" w:rsidR="00117411" w:rsidRPr="008834DD" w:rsidRDefault="003120A3">
            <w:pPr>
              <w:rPr>
                <w:rFonts w:ascii="Arial" w:hAnsi="Arial" w:cs="Arial"/>
              </w:rPr>
            </w:pPr>
            <w:r>
              <w:rPr>
                <w:rFonts w:ascii="Arial" w:hAnsi="Arial" w:cs="Arial"/>
              </w:rPr>
              <w:t>Each Branch Manager</w:t>
            </w:r>
            <w:r w:rsidR="00117411" w:rsidRPr="008834DD">
              <w:rPr>
                <w:rFonts w:ascii="Arial" w:hAnsi="Arial" w:cs="Arial"/>
              </w:rPr>
              <w:t xml:space="preserve"> is responsible their branch’s compliance with this policy and supporting guidance.</w:t>
            </w:r>
          </w:p>
        </w:tc>
      </w:tr>
      <w:tr w:rsidR="00117411" w:rsidRPr="008834DD" w14:paraId="1CB35488" w14:textId="77777777" w:rsidTr="003120A3">
        <w:tc>
          <w:tcPr>
            <w:tcW w:w="3018" w:type="dxa"/>
            <w:vAlign w:val="center"/>
          </w:tcPr>
          <w:p w14:paraId="2DC748CB" w14:textId="77777777" w:rsidR="00117411" w:rsidRPr="008834DD" w:rsidRDefault="003120A3">
            <w:pPr>
              <w:pStyle w:val="Heading2"/>
              <w:rPr>
                <w:rFonts w:ascii="Arial" w:hAnsi="Arial"/>
                <w:szCs w:val="20"/>
              </w:rPr>
            </w:pPr>
            <w:r>
              <w:rPr>
                <w:rFonts w:ascii="Arial" w:hAnsi="Arial"/>
                <w:szCs w:val="20"/>
              </w:rPr>
              <w:t>Staff &amp; Subcontractors</w:t>
            </w:r>
          </w:p>
        </w:tc>
        <w:tc>
          <w:tcPr>
            <w:tcW w:w="4213" w:type="dxa"/>
            <w:vAlign w:val="center"/>
          </w:tcPr>
          <w:p w14:paraId="51405F46" w14:textId="77777777" w:rsidR="00117411" w:rsidRPr="008834DD" w:rsidRDefault="00117411">
            <w:pPr>
              <w:rPr>
                <w:rFonts w:ascii="Arial" w:hAnsi="Arial" w:cs="Arial"/>
              </w:rPr>
            </w:pPr>
          </w:p>
        </w:tc>
        <w:tc>
          <w:tcPr>
            <w:tcW w:w="7557" w:type="dxa"/>
            <w:vAlign w:val="center"/>
          </w:tcPr>
          <w:p w14:paraId="2D93DDDE" w14:textId="1B3C1B7A" w:rsidR="00117411" w:rsidRPr="008834DD" w:rsidRDefault="003120A3">
            <w:pPr>
              <w:rPr>
                <w:rFonts w:ascii="Arial" w:hAnsi="Arial" w:cs="Arial"/>
              </w:rPr>
            </w:pPr>
            <w:r>
              <w:rPr>
                <w:rFonts w:ascii="Arial" w:hAnsi="Arial" w:cs="Arial"/>
              </w:rPr>
              <w:t xml:space="preserve">All staff and </w:t>
            </w:r>
            <w:r w:rsidR="0087559B">
              <w:rPr>
                <w:rFonts w:ascii="Arial" w:hAnsi="Arial" w:cs="Arial"/>
              </w:rPr>
              <w:t>sub-contractors</w:t>
            </w:r>
            <w:r w:rsidR="00117411" w:rsidRPr="008834DD">
              <w:rPr>
                <w:rFonts w:ascii="Arial" w:hAnsi="Arial" w:cs="Arial"/>
              </w:rPr>
              <w:t xml:space="preserve"> are required to read, </w:t>
            </w:r>
            <w:proofErr w:type="gramStart"/>
            <w:r w:rsidR="00117411" w:rsidRPr="008834DD">
              <w:rPr>
                <w:rFonts w:ascii="Arial" w:hAnsi="Arial" w:cs="Arial"/>
              </w:rPr>
              <w:t>understand</w:t>
            </w:r>
            <w:proofErr w:type="gramEnd"/>
            <w:r w:rsidR="00117411" w:rsidRPr="008834DD">
              <w:rPr>
                <w:rFonts w:ascii="Arial" w:hAnsi="Arial" w:cs="Arial"/>
              </w:rPr>
              <w:t xml:space="preserve"> and accept any policies and procedures that relate to the personal data they may handle in the course of their work.</w:t>
            </w:r>
          </w:p>
        </w:tc>
      </w:tr>
      <w:tr w:rsidR="00117411" w:rsidRPr="008834DD" w14:paraId="169A3E78" w14:textId="77777777" w:rsidTr="003120A3">
        <w:tc>
          <w:tcPr>
            <w:tcW w:w="3018" w:type="dxa"/>
            <w:vAlign w:val="center"/>
          </w:tcPr>
          <w:p w14:paraId="26BEB8CE" w14:textId="77777777" w:rsidR="00117411" w:rsidRPr="008834DD" w:rsidRDefault="00117411">
            <w:pPr>
              <w:pStyle w:val="Heading2"/>
              <w:rPr>
                <w:rFonts w:ascii="Arial" w:hAnsi="Arial"/>
                <w:szCs w:val="20"/>
              </w:rPr>
            </w:pPr>
            <w:r w:rsidRPr="008834DD">
              <w:rPr>
                <w:rFonts w:ascii="Arial" w:hAnsi="Arial"/>
                <w:szCs w:val="20"/>
              </w:rPr>
              <w:t>Enforcement</w:t>
            </w:r>
          </w:p>
        </w:tc>
        <w:tc>
          <w:tcPr>
            <w:tcW w:w="4213" w:type="dxa"/>
            <w:vAlign w:val="center"/>
          </w:tcPr>
          <w:p w14:paraId="7DC470AD" w14:textId="77777777" w:rsidR="00117411" w:rsidRPr="008834DD" w:rsidRDefault="00117411">
            <w:pPr>
              <w:rPr>
                <w:rFonts w:ascii="Arial" w:hAnsi="Arial" w:cs="Arial"/>
              </w:rPr>
            </w:pPr>
          </w:p>
        </w:tc>
        <w:tc>
          <w:tcPr>
            <w:tcW w:w="7557" w:type="dxa"/>
            <w:vAlign w:val="center"/>
          </w:tcPr>
          <w:p w14:paraId="7423A5BD" w14:textId="77777777" w:rsidR="00117411" w:rsidRPr="008834DD" w:rsidRDefault="00117411">
            <w:pPr>
              <w:rPr>
                <w:rFonts w:ascii="Arial" w:hAnsi="Arial" w:cs="Arial"/>
              </w:rPr>
            </w:pPr>
            <w:r w:rsidRPr="008834DD">
              <w:rPr>
                <w:rFonts w:ascii="Arial" w:hAnsi="Arial" w:cs="Arial"/>
              </w:rPr>
              <w:t xml:space="preserve">Significant breaches of this </w:t>
            </w:r>
            <w:r w:rsidR="003120A3">
              <w:rPr>
                <w:rFonts w:ascii="Arial" w:hAnsi="Arial" w:cs="Arial"/>
              </w:rPr>
              <w:t xml:space="preserve">policy will be handled under </w:t>
            </w:r>
            <w:r w:rsidR="001942DD" w:rsidRPr="001942DD">
              <w:rPr>
                <w:rFonts w:ascii="Arial" w:hAnsi="Arial" w:cs="Arial"/>
              </w:rPr>
              <w:t>the Companies</w:t>
            </w:r>
            <w:r w:rsidRPr="008834DD">
              <w:rPr>
                <w:rFonts w:ascii="Arial" w:hAnsi="Arial" w:cs="Arial"/>
              </w:rPr>
              <w:t xml:space="preserve"> disciplinary procedures.</w:t>
            </w:r>
          </w:p>
        </w:tc>
      </w:tr>
    </w:tbl>
    <w:p w14:paraId="365B5058" w14:textId="77777777" w:rsidR="00117411" w:rsidRDefault="00117411">
      <w:pPr>
        <w:rPr>
          <w:rFonts w:ascii="Arial" w:hAnsi="Arial" w:cs="Arial"/>
          <w:b/>
        </w:rPr>
      </w:pPr>
    </w:p>
    <w:p w14:paraId="68261622" w14:textId="77777777" w:rsidR="009B1AEA" w:rsidRDefault="009B1AEA">
      <w:pPr>
        <w:rPr>
          <w:rFonts w:ascii="Arial" w:hAnsi="Arial" w:cs="Arial"/>
          <w:b/>
        </w:rPr>
      </w:pPr>
    </w:p>
    <w:p w14:paraId="182C1236" w14:textId="77777777" w:rsidR="009B1AEA" w:rsidRPr="008834DD" w:rsidRDefault="009B1AEA">
      <w:pPr>
        <w:rPr>
          <w:rFonts w:ascii="Arial" w:hAnsi="Arial" w:cs="Arial"/>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7B171AB4" w14:textId="77777777">
        <w:trPr>
          <w:cantSplit/>
        </w:trPr>
        <w:tc>
          <w:tcPr>
            <w:tcW w:w="14850" w:type="dxa"/>
            <w:gridSpan w:val="3"/>
            <w:vAlign w:val="center"/>
          </w:tcPr>
          <w:p w14:paraId="6DC35EC2" w14:textId="77777777" w:rsidR="00117411" w:rsidRPr="008834DD" w:rsidRDefault="00117411">
            <w:pPr>
              <w:pStyle w:val="Heading1"/>
              <w:rPr>
                <w:rFonts w:ascii="Arial" w:hAnsi="Arial" w:cs="Arial"/>
                <w:sz w:val="20"/>
              </w:rPr>
            </w:pPr>
            <w:r w:rsidRPr="008834DD">
              <w:rPr>
                <w:rFonts w:ascii="Arial" w:hAnsi="Arial" w:cs="Arial"/>
                <w:sz w:val="20"/>
              </w:rPr>
              <w:t>Confidentiality</w:t>
            </w:r>
          </w:p>
        </w:tc>
      </w:tr>
      <w:tr w:rsidR="00117411" w:rsidRPr="008834DD" w14:paraId="4919CD40" w14:textId="77777777">
        <w:tc>
          <w:tcPr>
            <w:tcW w:w="3369" w:type="dxa"/>
            <w:vAlign w:val="center"/>
          </w:tcPr>
          <w:p w14:paraId="406870B0"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01B7EF2D" w14:textId="77777777" w:rsidR="00117411" w:rsidRPr="008834DD" w:rsidRDefault="00117411">
            <w:pPr>
              <w:rPr>
                <w:rFonts w:ascii="Arial" w:hAnsi="Arial" w:cs="Arial"/>
                <w:b/>
                <w:bCs/>
              </w:rPr>
            </w:pPr>
          </w:p>
        </w:tc>
        <w:tc>
          <w:tcPr>
            <w:tcW w:w="7371" w:type="dxa"/>
            <w:vAlign w:val="center"/>
          </w:tcPr>
          <w:p w14:paraId="085F3FA8"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65B9940E" w14:textId="77777777">
        <w:tc>
          <w:tcPr>
            <w:tcW w:w="3369" w:type="dxa"/>
            <w:vAlign w:val="center"/>
          </w:tcPr>
          <w:p w14:paraId="7DE3EA14" w14:textId="77777777" w:rsidR="00117411" w:rsidRPr="008834DD" w:rsidRDefault="003120A3">
            <w:pPr>
              <w:pStyle w:val="Heading2"/>
              <w:rPr>
                <w:rFonts w:ascii="Arial" w:hAnsi="Arial"/>
                <w:szCs w:val="20"/>
              </w:rPr>
            </w:pPr>
            <w:r>
              <w:rPr>
                <w:rFonts w:ascii="Arial" w:hAnsi="Arial"/>
                <w:szCs w:val="20"/>
              </w:rPr>
              <w:t xml:space="preserve">Extension to </w:t>
            </w:r>
            <w:r w:rsidR="00117411" w:rsidRPr="008834DD">
              <w:rPr>
                <w:rFonts w:ascii="Arial" w:hAnsi="Arial"/>
                <w:szCs w:val="20"/>
              </w:rPr>
              <w:t>Scope</w:t>
            </w:r>
          </w:p>
        </w:tc>
        <w:tc>
          <w:tcPr>
            <w:tcW w:w="4110" w:type="dxa"/>
            <w:vAlign w:val="center"/>
          </w:tcPr>
          <w:p w14:paraId="2B97EA04" w14:textId="77777777" w:rsidR="00117411" w:rsidRPr="008834DD" w:rsidRDefault="00117411" w:rsidP="003120A3">
            <w:pPr>
              <w:tabs>
                <w:tab w:val="clear" w:pos="567"/>
              </w:tabs>
              <w:ind w:left="645"/>
              <w:rPr>
                <w:rFonts w:ascii="Arial" w:hAnsi="Arial" w:cs="Arial"/>
              </w:rPr>
            </w:pPr>
          </w:p>
        </w:tc>
        <w:tc>
          <w:tcPr>
            <w:tcW w:w="7371" w:type="dxa"/>
            <w:vAlign w:val="center"/>
          </w:tcPr>
          <w:p w14:paraId="7DF972E4" w14:textId="77777777" w:rsidR="00117411" w:rsidRPr="008834DD" w:rsidRDefault="00117411">
            <w:pPr>
              <w:rPr>
                <w:rFonts w:ascii="Arial" w:hAnsi="Arial" w:cs="Arial"/>
              </w:rPr>
            </w:pPr>
            <w:r w:rsidRPr="008834DD">
              <w:rPr>
                <w:rFonts w:ascii="Arial" w:hAnsi="Arial" w:cs="Arial"/>
              </w:rPr>
              <w:t>Because confidentiality applies to a much wider range of infor</w:t>
            </w:r>
            <w:r w:rsidR="003120A3">
              <w:rPr>
                <w:rFonts w:ascii="Arial" w:hAnsi="Arial" w:cs="Arial"/>
              </w:rPr>
              <w:t>mation than Data Protection, Cava Security Services</w:t>
            </w:r>
            <w:r w:rsidRPr="008834DD">
              <w:rPr>
                <w:rFonts w:ascii="Arial" w:hAnsi="Arial" w:cs="Arial"/>
              </w:rPr>
              <w:t xml:space="preserve"> has a separate Confidentiality Policy.</w:t>
            </w:r>
          </w:p>
        </w:tc>
      </w:tr>
    </w:tbl>
    <w:p w14:paraId="1B71C769" w14:textId="77777777" w:rsidR="00504E19" w:rsidRPr="008834DD" w:rsidRDefault="00504E19">
      <w:pPr>
        <w:rPr>
          <w:rFonts w:ascii="Arial" w:hAnsi="Arial" w:cs="Arial"/>
        </w:rPr>
      </w:pPr>
      <w:r w:rsidRPr="008834DD">
        <w:rPr>
          <w:rFonts w:ascii="Arial" w:hAnsi="Arial" w:cs="Arial"/>
          <w:b/>
          <w:bCs/>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071FF63D" w14:textId="77777777">
        <w:tc>
          <w:tcPr>
            <w:tcW w:w="3369" w:type="dxa"/>
            <w:vAlign w:val="center"/>
          </w:tcPr>
          <w:p w14:paraId="76FBD751" w14:textId="77777777" w:rsidR="00117411" w:rsidRPr="008834DD" w:rsidRDefault="00117411">
            <w:pPr>
              <w:pStyle w:val="Heading2"/>
              <w:rPr>
                <w:rFonts w:ascii="Arial" w:hAnsi="Arial"/>
                <w:szCs w:val="20"/>
              </w:rPr>
            </w:pPr>
            <w:r w:rsidRPr="008834DD">
              <w:rPr>
                <w:rFonts w:ascii="Arial" w:hAnsi="Arial"/>
                <w:szCs w:val="20"/>
              </w:rPr>
              <w:lastRenderedPageBreak/>
              <w:t xml:space="preserve">Communication with Data Subjects </w:t>
            </w:r>
          </w:p>
        </w:tc>
        <w:tc>
          <w:tcPr>
            <w:tcW w:w="4110" w:type="dxa"/>
            <w:vAlign w:val="center"/>
          </w:tcPr>
          <w:p w14:paraId="368025E7" w14:textId="77777777" w:rsidR="00117411" w:rsidRPr="008834DD" w:rsidRDefault="00117411">
            <w:pPr>
              <w:rPr>
                <w:rFonts w:ascii="Arial" w:hAnsi="Arial" w:cs="Arial"/>
              </w:rPr>
            </w:pPr>
          </w:p>
        </w:tc>
        <w:tc>
          <w:tcPr>
            <w:tcW w:w="7371" w:type="dxa"/>
            <w:vAlign w:val="center"/>
          </w:tcPr>
          <w:p w14:paraId="6D3AE2E9" w14:textId="77777777" w:rsidR="00117411" w:rsidRPr="008834DD" w:rsidRDefault="003120A3">
            <w:pPr>
              <w:rPr>
                <w:rFonts w:ascii="Arial" w:hAnsi="Arial" w:cs="Arial"/>
              </w:rPr>
            </w:pPr>
            <w:r>
              <w:rPr>
                <w:rFonts w:ascii="Arial" w:hAnsi="Arial" w:cs="Arial"/>
              </w:rPr>
              <w:t xml:space="preserve">Cava Security Services </w:t>
            </w:r>
            <w:r w:rsidR="00117411" w:rsidRPr="008834DD">
              <w:rPr>
                <w:rFonts w:ascii="Arial" w:hAnsi="Arial" w:cs="Arial"/>
              </w:rPr>
              <w:t xml:space="preserve">have a privacy statement for Data Subjects, setting out how their information will be used. This will be available on request, and a version of this statement will also </w:t>
            </w:r>
            <w:r>
              <w:rPr>
                <w:rFonts w:ascii="Arial" w:hAnsi="Arial" w:cs="Arial"/>
              </w:rPr>
              <w:t xml:space="preserve">be used on the Cava Security Services web site:  </w:t>
            </w:r>
            <w:r w:rsidRPr="003120A3">
              <w:rPr>
                <w:rFonts w:ascii="Arial" w:hAnsi="Arial" w:cs="Arial"/>
              </w:rPr>
              <w:t>http://www.cavaguard.co.uk/privacy-policy/</w:t>
            </w:r>
          </w:p>
        </w:tc>
      </w:tr>
      <w:tr w:rsidR="00117411" w:rsidRPr="008834DD" w14:paraId="268D45B9" w14:textId="77777777">
        <w:tc>
          <w:tcPr>
            <w:tcW w:w="3369" w:type="dxa"/>
            <w:vAlign w:val="center"/>
          </w:tcPr>
          <w:p w14:paraId="703643B8" w14:textId="77777777" w:rsidR="00117411" w:rsidRPr="008834DD" w:rsidRDefault="00117411">
            <w:pPr>
              <w:pStyle w:val="Heading2"/>
              <w:rPr>
                <w:rFonts w:ascii="Arial" w:hAnsi="Arial"/>
                <w:szCs w:val="20"/>
              </w:rPr>
            </w:pPr>
            <w:r w:rsidRPr="008834DD">
              <w:rPr>
                <w:rFonts w:ascii="Arial" w:hAnsi="Arial"/>
                <w:szCs w:val="20"/>
              </w:rPr>
              <w:t>Communication with staff</w:t>
            </w:r>
          </w:p>
        </w:tc>
        <w:tc>
          <w:tcPr>
            <w:tcW w:w="4110" w:type="dxa"/>
            <w:vAlign w:val="center"/>
          </w:tcPr>
          <w:p w14:paraId="6CD0E792" w14:textId="77777777" w:rsidR="00117411" w:rsidRPr="008834DD" w:rsidRDefault="00117411">
            <w:pPr>
              <w:rPr>
                <w:rFonts w:ascii="Arial" w:hAnsi="Arial" w:cs="Arial"/>
              </w:rPr>
            </w:pPr>
          </w:p>
        </w:tc>
        <w:tc>
          <w:tcPr>
            <w:tcW w:w="7371" w:type="dxa"/>
            <w:vAlign w:val="center"/>
          </w:tcPr>
          <w:p w14:paraId="2550C473" w14:textId="77777777" w:rsidR="00117411" w:rsidRPr="008834DD" w:rsidRDefault="00117411">
            <w:pPr>
              <w:rPr>
                <w:rFonts w:ascii="Arial" w:hAnsi="Arial" w:cs="Arial"/>
              </w:rPr>
            </w:pPr>
            <w:r w:rsidRPr="008834DD">
              <w:rPr>
                <w:rFonts w:ascii="Arial" w:hAnsi="Arial" w:cs="Arial"/>
              </w:rPr>
              <w:t xml:space="preserve">Staff, </w:t>
            </w:r>
            <w:r w:rsidR="003120A3">
              <w:rPr>
                <w:rFonts w:ascii="Arial" w:hAnsi="Arial" w:cs="Arial"/>
              </w:rPr>
              <w:t>subcontractors</w:t>
            </w:r>
            <w:r w:rsidRPr="008834DD">
              <w:rPr>
                <w:rFonts w:ascii="Arial" w:hAnsi="Arial" w:cs="Arial"/>
              </w:rPr>
              <w:t xml:space="preserve"> will be required to sign a short statement indicating that they have been made aware of their confidentiality responsibilities.  (See Appendix B.)</w:t>
            </w:r>
          </w:p>
        </w:tc>
      </w:tr>
      <w:tr w:rsidR="00117411" w:rsidRPr="008834DD" w14:paraId="6C603B80" w14:textId="77777777">
        <w:tc>
          <w:tcPr>
            <w:tcW w:w="3369" w:type="dxa"/>
            <w:vAlign w:val="center"/>
          </w:tcPr>
          <w:p w14:paraId="14B88ACC" w14:textId="77777777" w:rsidR="00117411" w:rsidRPr="008834DD" w:rsidRDefault="00117411">
            <w:pPr>
              <w:pStyle w:val="Heading2"/>
              <w:rPr>
                <w:rFonts w:ascii="Arial" w:hAnsi="Arial"/>
                <w:szCs w:val="20"/>
              </w:rPr>
            </w:pPr>
            <w:r w:rsidRPr="008834DD">
              <w:rPr>
                <w:rFonts w:ascii="Arial" w:hAnsi="Arial"/>
                <w:szCs w:val="20"/>
              </w:rPr>
              <w:t>Authorisation for disclosures not directly related to the reason why data is held</w:t>
            </w:r>
          </w:p>
        </w:tc>
        <w:tc>
          <w:tcPr>
            <w:tcW w:w="4110" w:type="dxa"/>
            <w:vAlign w:val="center"/>
          </w:tcPr>
          <w:p w14:paraId="06B17D9E" w14:textId="77777777" w:rsidR="00117411" w:rsidRPr="008834DD" w:rsidRDefault="00117411">
            <w:pPr>
              <w:rPr>
                <w:rFonts w:ascii="Arial" w:hAnsi="Arial" w:cs="Arial"/>
              </w:rPr>
            </w:pPr>
          </w:p>
        </w:tc>
        <w:tc>
          <w:tcPr>
            <w:tcW w:w="7371" w:type="dxa"/>
            <w:vAlign w:val="center"/>
          </w:tcPr>
          <w:p w14:paraId="622CD124" w14:textId="77777777" w:rsidR="00117411" w:rsidRPr="008834DD" w:rsidRDefault="003120A3">
            <w:pPr>
              <w:rPr>
                <w:rFonts w:ascii="Arial" w:hAnsi="Arial" w:cs="Arial"/>
              </w:rPr>
            </w:pPr>
            <w:r>
              <w:rPr>
                <w:rFonts w:ascii="Arial" w:hAnsi="Arial" w:cs="Arial"/>
              </w:rPr>
              <w:t>Where anyone within Cava Security Services</w:t>
            </w:r>
            <w:r w:rsidR="00117411" w:rsidRPr="008834DD">
              <w:rPr>
                <w:rFonts w:ascii="Arial" w:hAnsi="Arial" w:cs="Arial"/>
              </w:rPr>
              <w:t xml:space="preserve"> feels that it would be appropriate to disclose information in a way contrary to the confidentiality policy, or where an official disclosure request is received, this will only be done with the authorisation of the Data Protection Officer.  All such disclosures will be documented</w:t>
            </w:r>
            <w:r w:rsidR="00716463">
              <w:rPr>
                <w:rFonts w:ascii="Arial" w:hAnsi="Arial" w:cs="Arial"/>
              </w:rPr>
              <w:t xml:space="preserve"> as outlined to Human Resources</w:t>
            </w:r>
            <w:r w:rsidR="00117411" w:rsidRPr="008834DD">
              <w:rPr>
                <w:rFonts w:ascii="Arial" w:hAnsi="Arial" w:cs="Arial"/>
              </w:rPr>
              <w:t>.</w:t>
            </w:r>
          </w:p>
        </w:tc>
      </w:tr>
    </w:tbl>
    <w:p w14:paraId="42D78D25" w14:textId="77777777" w:rsidR="00117411" w:rsidRPr="008834DD" w:rsidRDefault="00117411">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7B15991A" w14:textId="77777777">
        <w:trPr>
          <w:cantSplit/>
        </w:trPr>
        <w:tc>
          <w:tcPr>
            <w:tcW w:w="14850" w:type="dxa"/>
            <w:gridSpan w:val="3"/>
            <w:vAlign w:val="center"/>
          </w:tcPr>
          <w:p w14:paraId="624E90CB" w14:textId="77777777" w:rsidR="00117411" w:rsidRPr="008834DD" w:rsidRDefault="00117411">
            <w:pPr>
              <w:pStyle w:val="Heading1"/>
              <w:rPr>
                <w:rFonts w:ascii="Arial" w:hAnsi="Arial" w:cs="Arial"/>
                <w:sz w:val="20"/>
              </w:rPr>
            </w:pPr>
            <w:r w:rsidRPr="008834DD">
              <w:rPr>
                <w:rFonts w:ascii="Arial" w:hAnsi="Arial" w:cs="Arial"/>
                <w:sz w:val="20"/>
              </w:rPr>
              <w:lastRenderedPageBreak/>
              <w:t>Security</w:t>
            </w:r>
          </w:p>
        </w:tc>
      </w:tr>
      <w:tr w:rsidR="00117411" w:rsidRPr="008834DD" w14:paraId="7FB0BC63" w14:textId="77777777">
        <w:tc>
          <w:tcPr>
            <w:tcW w:w="3369" w:type="dxa"/>
            <w:vAlign w:val="center"/>
          </w:tcPr>
          <w:p w14:paraId="069F8717"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310E2E96" w14:textId="77777777" w:rsidR="00117411" w:rsidRPr="008834DD" w:rsidRDefault="00117411">
            <w:pPr>
              <w:rPr>
                <w:rFonts w:ascii="Arial" w:hAnsi="Arial" w:cs="Arial"/>
                <w:b/>
                <w:bCs/>
              </w:rPr>
            </w:pPr>
          </w:p>
        </w:tc>
        <w:tc>
          <w:tcPr>
            <w:tcW w:w="7371" w:type="dxa"/>
            <w:vAlign w:val="center"/>
          </w:tcPr>
          <w:p w14:paraId="081DF0EF"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08AA2C33" w14:textId="77777777">
        <w:tc>
          <w:tcPr>
            <w:tcW w:w="3369" w:type="dxa"/>
            <w:vAlign w:val="center"/>
          </w:tcPr>
          <w:p w14:paraId="3A3831AE" w14:textId="77777777" w:rsidR="00117411" w:rsidRPr="008834DD" w:rsidRDefault="00716463">
            <w:pPr>
              <w:pStyle w:val="Heading2"/>
              <w:rPr>
                <w:rFonts w:ascii="Arial" w:hAnsi="Arial"/>
                <w:szCs w:val="20"/>
              </w:rPr>
            </w:pPr>
            <w:r>
              <w:rPr>
                <w:rFonts w:ascii="Arial" w:hAnsi="Arial"/>
                <w:szCs w:val="20"/>
              </w:rPr>
              <w:t>Security of information</w:t>
            </w:r>
          </w:p>
        </w:tc>
        <w:tc>
          <w:tcPr>
            <w:tcW w:w="4110" w:type="dxa"/>
            <w:vAlign w:val="center"/>
          </w:tcPr>
          <w:p w14:paraId="18D6A2AD" w14:textId="77777777" w:rsidR="00117411" w:rsidRPr="008834DD" w:rsidRDefault="00117411">
            <w:pPr>
              <w:rPr>
                <w:rFonts w:ascii="Arial" w:hAnsi="Arial" w:cs="Arial"/>
              </w:rPr>
            </w:pPr>
          </w:p>
        </w:tc>
        <w:tc>
          <w:tcPr>
            <w:tcW w:w="7371" w:type="dxa"/>
            <w:vAlign w:val="center"/>
          </w:tcPr>
          <w:p w14:paraId="7D2B7EBE" w14:textId="77777777" w:rsidR="00117411" w:rsidRPr="008834DD" w:rsidRDefault="00117411">
            <w:pPr>
              <w:rPr>
                <w:rFonts w:ascii="Arial" w:hAnsi="Arial" w:cs="Arial"/>
              </w:rPr>
            </w:pPr>
            <w:r w:rsidRPr="008834DD">
              <w:rPr>
                <w:rFonts w:ascii="Arial" w:hAnsi="Arial" w:cs="Arial"/>
              </w:rPr>
              <w:t>This section of the policy only addresses security issues relating to personal data.  It does not cover security of the building, business continuity or any other aspect of security.</w:t>
            </w:r>
          </w:p>
        </w:tc>
      </w:tr>
      <w:tr w:rsidR="00117411" w:rsidRPr="008834DD" w14:paraId="040A5666" w14:textId="77777777">
        <w:tc>
          <w:tcPr>
            <w:tcW w:w="3369" w:type="dxa"/>
            <w:vAlign w:val="center"/>
          </w:tcPr>
          <w:p w14:paraId="036E46AB" w14:textId="77777777" w:rsidR="00117411" w:rsidRPr="008834DD" w:rsidRDefault="00117411">
            <w:pPr>
              <w:pStyle w:val="Heading2"/>
              <w:rPr>
                <w:rFonts w:ascii="Arial" w:hAnsi="Arial"/>
                <w:szCs w:val="20"/>
              </w:rPr>
            </w:pPr>
            <w:r w:rsidRPr="008834DD">
              <w:rPr>
                <w:rFonts w:ascii="Arial" w:hAnsi="Arial"/>
                <w:szCs w:val="20"/>
              </w:rPr>
              <w:t>Specific risks</w:t>
            </w:r>
          </w:p>
        </w:tc>
        <w:tc>
          <w:tcPr>
            <w:tcW w:w="4110" w:type="dxa"/>
            <w:vAlign w:val="center"/>
          </w:tcPr>
          <w:p w14:paraId="3899D30E" w14:textId="77777777" w:rsidR="00117411" w:rsidRPr="008834DD" w:rsidRDefault="00117411">
            <w:pPr>
              <w:rPr>
                <w:rFonts w:ascii="Arial" w:hAnsi="Arial" w:cs="Arial"/>
              </w:rPr>
            </w:pPr>
          </w:p>
        </w:tc>
        <w:tc>
          <w:tcPr>
            <w:tcW w:w="7371" w:type="dxa"/>
            <w:vAlign w:val="center"/>
          </w:tcPr>
          <w:p w14:paraId="00429E20" w14:textId="77777777" w:rsidR="00117411" w:rsidRPr="008834DD" w:rsidRDefault="00716463">
            <w:pPr>
              <w:rPr>
                <w:rFonts w:ascii="Arial" w:hAnsi="Arial" w:cs="Arial"/>
              </w:rPr>
            </w:pPr>
            <w:r>
              <w:rPr>
                <w:rFonts w:ascii="Arial" w:hAnsi="Arial" w:cs="Arial"/>
              </w:rPr>
              <w:t>Cava Security Services</w:t>
            </w:r>
            <w:r w:rsidR="00117411" w:rsidRPr="008834DD">
              <w:rPr>
                <w:rFonts w:ascii="Arial" w:hAnsi="Arial" w:cs="Arial"/>
              </w:rPr>
              <w:t xml:space="preserve"> has identified the following risks:</w:t>
            </w:r>
          </w:p>
          <w:p w14:paraId="16B8E388"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In</w:t>
            </w:r>
            <w:r w:rsidR="00716463">
              <w:rPr>
                <w:rFonts w:ascii="Arial" w:hAnsi="Arial" w:cs="Arial"/>
              </w:rPr>
              <w:t>formation passing between the head</w:t>
            </w:r>
            <w:r w:rsidRPr="008834DD">
              <w:rPr>
                <w:rFonts w:ascii="Arial" w:hAnsi="Arial" w:cs="Arial"/>
              </w:rPr>
              <w:t xml:space="preserve"> offic</w:t>
            </w:r>
            <w:r w:rsidR="00716463">
              <w:rPr>
                <w:rFonts w:ascii="Arial" w:hAnsi="Arial" w:cs="Arial"/>
              </w:rPr>
              <w:t xml:space="preserve">e and </w:t>
            </w:r>
            <w:proofErr w:type="gramStart"/>
            <w:r w:rsidR="00716463">
              <w:rPr>
                <w:rFonts w:ascii="Arial" w:hAnsi="Arial" w:cs="Arial"/>
              </w:rPr>
              <w:t>branches</w:t>
            </w:r>
            <w:proofErr w:type="gramEnd"/>
            <w:r w:rsidR="00716463">
              <w:rPr>
                <w:rFonts w:ascii="Arial" w:hAnsi="Arial" w:cs="Arial"/>
              </w:rPr>
              <w:t xml:space="preserve"> or post offices</w:t>
            </w:r>
            <w:r w:rsidRPr="008834DD">
              <w:rPr>
                <w:rFonts w:ascii="Arial" w:hAnsi="Arial" w:cs="Arial"/>
              </w:rPr>
              <w:t xml:space="preserve"> could go astray or be misdirected.</w:t>
            </w:r>
          </w:p>
          <w:p w14:paraId="4DFD8AD5"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Staff or volunteers with access to personal information could misuse it.</w:t>
            </w:r>
          </w:p>
          <w:p w14:paraId="12C3FEF4" w14:textId="77777777" w:rsidR="00117411" w:rsidRPr="008834DD" w:rsidRDefault="00716463">
            <w:pPr>
              <w:numPr>
                <w:ilvl w:val="0"/>
                <w:numId w:val="14"/>
              </w:numPr>
              <w:tabs>
                <w:tab w:val="clear" w:pos="567"/>
              </w:tabs>
              <w:rPr>
                <w:rFonts w:ascii="Arial" w:hAnsi="Arial" w:cs="Arial"/>
              </w:rPr>
            </w:pPr>
            <w:r>
              <w:rPr>
                <w:rFonts w:ascii="Arial" w:hAnsi="Arial" w:cs="Arial"/>
              </w:rPr>
              <w:t>Staff</w:t>
            </w:r>
            <w:r w:rsidR="00117411" w:rsidRPr="008834DD">
              <w:rPr>
                <w:rFonts w:ascii="Arial" w:hAnsi="Arial" w:cs="Arial"/>
              </w:rPr>
              <w:t xml:space="preserve"> could continue to be sent information after t</w:t>
            </w:r>
            <w:r>
              <w:rPr>
                <w:rFonts w:ascii="Arial" w:hAnsi="Arial" w:cs="Arial"/>
              </w:rPr>
              <w:t xml:space="preserve">hey have stopped working for Cava Security </w:t>
            </w:r>
            <w:proofErr w:type="gramStart"/>
            <w:r>
              <w:rPr>
                <w:rFonts w:ascii="Arial" w:hAnsi="Arial" w:cs="Arial"/>
              </w:rPr>
              <w:t>Services</w:t>
            </w:r>
            <w:r w:rsidR="00117411" w:rsidRPr="008834DD">
              <w:rPr>
                <w:rFonts w:ascii="Arial" w:hAnsi="Arial" w:cs="Arial"/>
              </w:rPr>
              <w:t>, if</w:t>
            </w:r>
            <w:proofErr w:type="gramEnd"/>
            <w:r w:rsidR="00117411" w:rsidRPr="008834DD">
              <w:rPr>
                <w:rFonts w:ascii="Arial" w:hAnsi="Arial" w:cs="Arial"/>
              </w:rPr>
              <w:t xml:space="preserve"> their records are not updated promptly.</w:t>
            </w:r>
          </w:p>
          <w:p w14:paraId="0418A013"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Poor web site security might give a means of access to information about individuals once individual details are made accessible </w:t>
            </w:r>
            <w:proofErr w:type="gramStart"/>
            <w:r w:rsidRPr="008834DD">
              <w:rPr>
                <w:rFonts w:ascii="Arial" w:hAnsi="Arial" w:cs="Arial"/>
              </w:rPr>
              <w:t>on line</w:t>
            </w:r>
            <w:proofErr w:type="gramEnd"/>
            <w:r w:rsidRPr="008834DD">
              <w:rPr>
                <w:rFonts w:ascii="Arial" w:hAnsi="Arial" w:cs="Arial"/>
              </w:rPr>
              <w:t>.</w:t>
            </w:r>
          </w:p>
          <w:p w14:paraId="3FC1ACAE"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Staff may be tricked into giving away information, either about colleagues, especially over the phone, </w:t>
            </w:r>
            <w:r w:rsidR="00716463">
              <w:rPr>
                <w:rFonts w:ascii="Arial" w:hAnsi="Arial" w:cs="Arial"/>
              </w:rPr>
              <w:t xml:space="preserve">or </w:t>
            </w:r>
            <w:r w:rsidRPr="008834DD">
              <w:rPr>
                <w:rFonts w:ascii="Arial" w:hAnsi="Arial" w:cs="Arial"/>
              </w:rPr>
              <w:t xml:space="preserve">through “social </w:t>
            </w:r>
            <w:r w:rsidR="00716463">
              <w:rPr>
                <w:rFonts w:ascii="Arial" w:hAnsi="Arial" w:cs="Arial"/>
              </w:rPr>
              <w:t>networks</w:t>
            </w:r>
            <w:r w:rsidRPr="008834DD">
              <w:rPr>
                <w:rFonts w:ascii="Arial" w:hAnsi="Arial" w:cs="Arial"/>
              </w:rPr>
              <w:t>”.</w:t>
            </w:r>
          </w:p>
        </w:tc>
      </w:tr>
      <w:tr w:rsidR="00117411" w:rsidRPr="008834DD" w14:paraId="271875CC" w14:textId="77777777">
        <w:tc>
          <w:tcPr>
            <w:tcW w:w="3369" w:type="dxa"/>
            <w:vAlign w:val="center"/>
          </w:tcPr>
          <w:p w14:paraId="1BA12999" w14:textId="77777777" w:rsidR="00117411" w:rsidRPr="008834DD" w:rsidRDefault="00117411">
            <w:pPr>
              <w:pStyle w:val="Heading2"/>
              <w:rPr>
                <w:rFonts w:ascii="Arial" w:hAnsi="Arial"/>
                <w:szCs w:val="20"/>
              </w:rPr>
            </w:pPr>
            <w:r w:rsidRPr="008834DD">
              <w:rPr>
                <w:rFonts w:ascii="Arial" w:hAnsi="Arial"/>
                <w:szCs w:val="20"/>
              </w:rPr>
              <w:t>Setting security levels</w:t>
            </w:r>
          </w:p>
        </w:tc>
        <w:tc>
          <w:tcPr>
            <w:tcW w:w="4110" w:type="dxa"/>
            <w:vAlign w:val="center"/>
          </w:tcPr>
          <w:p w14:paraId="10C5A24F" w14:textId="77777777" w:rsidR="00117411" w:rsidRPr="008834DD" w:rsidRDefault="00117411">
            <w:pPr>
              <w:rPr>
                <w:rFonts w:ascii="Arial" w:hAnsi="Arial" w:cs="Arial"/>
              </w:rPr>
            </w:pPr>
          </w:p>
        </w:tc>
        <w:tc>
          <w:tcPr>
            <w:tcW w:w="7371" w:type="dxa"/>
            <w:vAlign w:val="center"/>
          </w:tcPr>
          <w:p w14:paraId="08F06E5E" w14:textId="77777777" w:rsidR="00593DA1" w:rsidRPr="00F22559" w:rsidRDefault="00117411">
            <w:pPr>
              <w:tabs>
                <w:tab w:val="clear" w:pos="567"/>
              </w:tabs>
              <w:rPr>
                <w:rFonts w:ascii="Arial" w:hAnsi="Arial" w:cs="Arial"/>
              </w:rPr>
            </w:pPr>
            <w:r w:rsidRPr="008834DD">
              <w:rPr>
                <w:rFonts w:ascii="Arial" w:hAnsi="Arial" w:cs="Arial"/>
              </w:rPr>
              <w:t>Access to information on the main computer system</w:t>
            </w:r>
            <w:r w:rsidR="00593DA1">
              <w:rPr>
                <w:rFonts w:ascii="Arial" w:hAnsi="Arial" w:cs="Arial"/>
              </w:rPr>
              <w:t>s</w:t>
            </w:r>
            <w:r w:rsidRPr="008834DD">
              <w:rPr>
                <w:rFonts w:ascii="Arial" w:hAnsi="Arial" w:cs="Arial"/>
              </w:rPr>
              <w:t xml:space="preserve"> will be controlled by </w:t>
            </w:r>
            <w:r w:rsidR="00634287" w:rsidRPr="00F22559">
              <w:rPr>
                <w:rFonts w:ascii="Arial" w:hAnsi="Arial" w:cs="Arial"/>
              </w:rPr>
              <w:t>Mal Ullah Operations</w:t>
            </w:r>
            <w:r w:rsidR="00716463" w:rsidRPr="00F22559">
              <w:rPr>
                <w:rFonts w:ascii="Arial" w:hAnsi="Arial" w:cs="Arial"/>
              </w:rPr>
              <w:t xml:space="preserve"> Director</w:t>
            </w:r>
            <w:r w:rsidR="001942DD" w:rsidRPr="00F22559">
              <w:rPr>
                <w:rFonts w:ascii="Arial" w:hAnsi="Arial" w:cs="Arial"/>
              </w:rPr>
              <w:t xml:space="preserve"> </w:t>
            </w:r>
            <w:r w:rsidR="00593DA1" w:rsidRPr="00F22559">
              <w:rPr>
                <w:rFonts w:ascii="Arial" w:hAnsi="Arial" w:cs="Arial"/>
              </w:rPr>
              <w:t xml:space="preserve">(Data Controller) Then in his </w:t>
            </w:r>
            <w:proofErr w:type="gramStart"/>
            <w:r w:rsidR="00593DA1" w:rsidRPr="00F22559">
              <w:rPr>
                <w:rFonts w:ascii="Arial" w:hAnsi="Arial" w:cs="Arial"/>
              </w:rPr>
              <w:t>absence;</w:t>
            </w:r>
            <w:proofErr w:type="gramEnd"/>
          </w:p>
          <w:p w14:paraId="0AC6D26F" w14:textId="4292793A" w:rsidR="00593DA1" w:rsidRPr="00F22559" w:rsidRDefault="00233AA2">
            <w:pPr>
              <w:tabs>
                <w:tab w:val="clear" w:pos="567"/>
              </w:tabs>
              <w:rPr>
                <w:rFonts w:ascii="Arial" w:hAnsi="Arial" w:cs="Arial"/>
              </w:rPr>
            </w:pPr>
            <w:r w:rsidRPr="00F22559">
              <w:rPr>
                <w:rFonts w:ascii="Arial" w:hAnsi="Arial" w:cs="Arial"/>
              </w:rPr>
              <w:t>Theo Cridge or Jamie Whitby</w:t>
            </w:r>
            <w:r w:rsidR="001942DD" w:rsidRPr="00F22559">
              <w:rPr>
                <w:rFonts w:ascii="Arial" w:hAnsi="Arial" w:cs="Arial"/>
              </w:rPr>
              <w:t xml:space="preserve"> </w:t>
            </w:r>
            <w:r w:rsidRPr="00F22559">
              <w:rPr>
                <w:rFonts w:ascii="Arial" w:hAnsi="Arial" w:cs="Arial"/>
              </w:rPr>
              <w:t xml:space="preserve">Operations </w:t>
            </w:r>
            <w:r w:rsidR="00F22559">
              <w:rPr>
                <w:rFonts w:ascii="Arial" w:hAnsi="Arial" w:cs="Arial"/>
              </w:rPr>
              <w:t>Supervisors</w:t>
            </w:r>
            <w:r w:rsidR="001F52D1" w:rsidRPr="00F22559">
              <w:rPr>
                <w:rFonts w:ascii="Arial" w:hAnsi="Arial" w:cs="Arial"/>
              </w:rPr>
              <w:t xml:space="preserve"> (Data Processor) in </w:t>
            </w:r>
            <w:r w:rsidRPr="00F22559">
              <w:rPr>
                <w:rFonts w:ascii="Arial" w:hAnsi="Arial" w:cs="Arial"/>
              </w:rPr>
              <w:t xml:space="preserve">their </w:t>
            </w:r>
            <w:r w:rsidR="001F52D1" w:rsidRPr="00F22559">
              <w:rPr>
                <w:rFonts w:ascii="Arial" w:hAnsi="Arial" w:cs="Arial"/>
              </w:rPr>
              <w:t>absence</w:t>
            </w:r>
          </w:p>
          <w:p w14:paraId="0883AE57" w14:textId="10BD3FC1" w:rsidR="00593DA1" w:rsidRPr="00F22559" w:rsidRDefault="00233AA2">
            <w:pPr>
              <w:tabs>
                <w:tab w:val="clear" w:pos="567"/>
              </w:tabs>
              <w:rPr>
                <w:rFonts w:ascii="Arial" w:hAnsi="Arial" w:cs="Arial"/>
              </w:rPr>
            </w:pPr>
            <w:r w:rsidRPr="00F22559">
              <w:rPr>
                <w:rFonts w:ascii="Arial" w:hAnsi="Arial" w:cs="Arial"/>
              </w:rPr>
              <w:t>Steve Slade</w:t>
            </w:r>
            <w:r w:rsidR="00634287" w:rsidRPr="00F22559">
              <w:rPr>
                <w:rFonts w:ascii="Arial" w:hAnsi="Arial" w:cs="Arial"/>
              </w:rPr>
              <w:t xml:space="preserve"> </w:t>
            </w:r>
            <w:r w:rsidRPr="00F22559">
              <w:rPr>
                <w:rFonts w:ascii="Arial" w:hAnsi="Arial" w:cs="Arial"/>
              </w:rPr>
              <w:t>Control Room</w:t>
            </w:r>
            <w:r w:rsidR="009B1AEA" w:rsidRPr="00F22559">
              <w:rPr>
                <w:rFonts w:ascii="Arial" w:hAnsi="Arial" w:cs="Arial"/>
              </w:rPr>
              <w:t xml:space="preserve"> </w:t>
            </w:r>
            <w:r w:rsidR="00634287" w:rsidRPr="00F22559">
              <w:rPr>
                <w:rFonts w:ascii="Arial" w:hAnsi="Arial" w:cs="Arial"/>
              </w:rPr>
              <w:t>Supervisor</w:t>
            </w:r>
            <w:r w:rsidR="009B1AEA" w:rsidRPr="00F22559">
              <w:rPr>
                <w:rFonts w:ascii="Arial" w:hAnsi="Arial" w:cs="Arial"/>
              </w:rPr>
              <w:t xml:space="preserve"> </w:t>
            </w:r>
            <w:r w:rsidR="001F52D1" w:rsidRPr="00F22559">
              <w:rPr>
                <w:rFonts w:ascii="Arial" w:hAnsi="Arial" w:cs="Arial"/>
              </w:rPr>
              <w:t>(Data Processor</w:t>
            </w:r>
            <w:r w:rsidR="00634287" w:rsidRPr="00F22559">
              <w:rPr>
                <w:rFonts w:ascii="Arial" w:hAnsi="Arial" w:cs="Arial"/>
              </w:rPr>
              <w:t>s</w:t>
            </w:r>
            <w:r w:rsidR="001F52D1" w:rsidRPr="00F22559">
              <w:rPr>
                <w:rFonts w:ascii="Arial" w:hAnsi="Arial" w:cs="Arial"/>
              </w:rPr>
              <w:t>).</w:t>
            </w:r>
          </w:p>
          <w:p w14:paraId="3EC3F40E" w14:textId="77777777" w:rsidR="00593DA1" w:rsidRPr="00F22559" w:rsidRDefault="00593DA1">
            <w:pPr>
              <w:tabs>
                <w:tab w:val="clear" w:pos="567"/>
              </w:tabs>
              <w:rPr>
                <w:rFonts w:ascii="Arial" w:hAnsi="Arial" w:cs="Arial"/>
              </w:rPr>
            </w:pPr>
          </w:p>
          <w:p w14:paraId="7E769C9E" w14:textId="77777777" w:rsidR="00117411" w:rsidRPr="00F22559" w:rsidRDefault="009B1AEA">
            <w:pPr>
              <w:tabs>
                <w:tab w:val="clear" w:pos="567"/>
              </w:tabs>
              <w:rPr>
                <w:rFonts w:ascii="Arial" w:hAnsi="Arial" w:cs="Arial"/>
              </w:rPr>
            </w:pPr>
            <w:r w:rsidRPr="00F22559">
              <w:rPr>
                <w:rFonts w:ascii="Arial" w:hAnsi="Arial" w:cs="Arial"/>
              </w:rPr>
              <w:t>Access to certain HR files/forms to Steve Slade Control Room &amp; HR Supervisor.</w:t>
            </w:r>
          </w:p>
          <w:p w14:paraId="276349F1" w14:textId="77777777" w:rsidR="00716463" w:rsidRPr="008834DD" w:rsidRDefault="00716463" w:rsidP="00716463">
            <w:pPr>
              <w:tabs>
                <w:tab w:val="clear" w:pos="567"/>
              </w:tabs>
              <w:rPr>
                <w:rFonts w:ascii="Arial" w:hAnsi="Arial" w:cs="Arial"/>
              </w:rPr>
            </w:pPr>
            <w:r w:rsidRPr="00F22559">
              <w:rPr>
                <w:rFonts w:ascii="Arial" w:hAnsi="Arial" w:cs="Arial"/>
              </w:rPr>
              <w:t>The greater the consequences of a breach of confidentiality, the tighter</w:t>
            </w:r>
            <w:r>
              <w:rPr>
                <w:rFonts w:ascii="Arial" w:hAnsi="Arial" w:cs="Arial"/>
              </w:rPr>
              <w:t xml:space="preserve"> the security will</w:t>
            </w:r>
            <w:r w:rsidRPr="008834DD">
              <w:rPr>
                <w:rFonts w:ascii="Arial" w:hAnsi="Arial" w:cs="Arial"/>
              </w:rPr>
              <w:t xml:space="preserve"> be.  </w:t>
            </w:r>
          </w:p>
        </w:tc>
      </w:tr>
      <w:tr w:rsidR="00117411" w:rsidRPr="008834DD" w14:paraId="0FDEF3F3" w14:textId="77777777">
        <w:tc>
          <w:tcPr>
            <w:tcW w:w="3369" w:type="dxa"/>
            <w:vAlign w:val="center"/>
          </w:tcPr>
          <w:p w14:paraId="706BE561" w14:textId="77777777" w:rsidR="00117411" w:rsidRPr="008834DD" w:rsidRDefault="00117411">
            <w:pPr>
              <w:pStyle w:val="Heading2"/>
              <w:rPr>
                <w:rFonts w:ascii="Arial" w:hAnsi="Arial"/>
                <w:szCs w:val="20"/>
              </w:rPr>
            </w:pPr>
            <w:r w:rsidRPr="008834DD">
              <w:rPr>
                <w:rFonts w:ascii="Arial" w:hAnsi="Arial"/>
                <w:szCs w:val="20"/>
              </w:rPr>
              <w:t>Security measures</w:t>
            </w:r>
          </w:p>
        </w:tc>
        <w:tc>
          <w:tcPr>
            <w:tcW w:w="4110" w:type="dxa"/>
            <w:vAlign w:val="center"/>
          </w:tcPr>
          <w:p w14:paraId="764BA502" w14:textId="77777777" w:rsidR="00117411" w:rsidRPr="008834DD" w:rsidRDefault="00117411">
            <w:pPr>
              <w:rPr>
                <w:rFonts w:ascii="Arial" w:hAnsi="Arial" w:cs="Arial"/>
              </w:rPr>
            </w:pPr>
          </w:p>
        </w:tc>
        <w:tc>
          <w:tcPr>
            <w:tcW w:w="7371" w:type="dxa"/>
            <w:vAlign w:val="center"/>
          </w:tcPr>
          <w:p w14:paraId="4F0637C9" w14:textId="76BA7B2C" w:rsidR="009B1AEA" w:rsidRDefault="00491669" w:rsidP="00491669">
            <w:pPr>
              <w:pStyle w:val="ListParagraph"/>
              <w:numPr>
                <w:ilvl w:val="0"/>
                <w:numId w:val="18"/>
              </w:numPr>
              <w:rPr>
                <w:rFonts w:ascii="Arial" w:hAnsi="Arial" w:cs="Arial"/>
              </w:rPr>
            </w:pPr>
            <w:r w:rsidRPr="00491669">
              <w:rPr>
                <w:rFonts w:ascii="Arial" w:hAnsi="Arial" w:cs="Arial"/>
              </w:rPr>
              <w:t xml:space="preserve">Customer data will </w:t>
            </w:r>
            <w:r w:rsidR="001942DD">
              <w:rPr>
                <w:rFonts w:ascii="Arial" w:hAnsi="Arial" w:cs="Arial"/>
              </w:rPr>
              <w:t xml:space="preserve">be kept in a </w:t>
            </w:r>
            <w:r w:rsidR="0087559B">
              <w:rPr>
                <w:rFonts w:ascii="Arial" w:hAnsi="Arial" w:cs="Arial"/>
              </w:rPr>
              <w:t>sterile area</w:t>
            </w:r>
            <w:r w:rsidR="009B1AEA">
              <w:rPr>
                <w:rFonts w:ascii="Arial" w:hAnsi="Arial" w:cs="Arial"/>
              </w:rPr>
              <w:t xml:space="preserve"> at:</w:t>
            </w:r>
            <w:r w:rsidR="001942DD">
              <w:rPr>
                <w:rFonts w:ascii="Arial" w:hAnsi="Arial" w:cs="Arial"/>
              </w:rPr>
              <w:t xml:space="preserve"> </w:t>
            </w:r>
          </w:p>
          <w:p w14:paraId="3C96EFD0" w14:textId="233B2C29" w:rsidR="009B1AEA" w:rsidRDefault="009B1AEA" w:rsidP="009B1AEA">
            <w:pPr>
              <w:pStyle w:val="ListParagraph"/>
              <w:rPr>
                <w:rFonts w:ascii="Arial" w:hAnsi="Arial" w:cs="Arial"/>
              </w:rPr>
            </w:pPr>
            <w:r>
              <w:rPr>
                <w:rFonts w:ascii="Arial" w:hAnsi="Arial" w:cs="Arial"/>
              </w:rPr>
              <w:t>Head Office:</w:t>
            </w:r>
            <w:r w:rsidR="0087559B">
              <w:rPr>
                <w:rFonts w:ascii="Arial" w:hAnsi="Arial" w:cs="Arial"/>
              </w:rPr>
              <w:t xml:space="preserve">   </w:t>
            </w:r>
            <w:r>
              <w:rPr>
                <w:rFonts w:ascii="Arial" w:hAnsi="Arial" w:cs="Arial"/>
              </w:rPr>
              <w:t xml:space="preserve"> </w:t>
            </w:r>
            <w:r w:rsidR="0087559B">
              <w:rPr>
                <w:rFonts w:ascii="Arial" w:hAnsi="Arial" w:cs="Arial"/>
              </w:rPr>
              <w:t>7 The Oaks, Clews Road, Redditch</w:t>
            </w:r>
          </w:p>
          <w:p w14:paraId="057AD795" w14:textId="6B827A42" w:rsidR="00117411" w:rsidRPr="00491669" w:rsidRDefault="009B1AEA" w:rsidP="009B1AEA">
            <w:pPr>
              <w:pStyle w:val="ListParagraph"/>
              <w:rPr>
                <w:rFonts w:ascii="Arial" w:hAnsi="Arial" w:cs="Arial"/>
              </w:rPr>
            </w:pPr>
            <w:r>
              <w:rPr>
                <w:rFonts w:ascii="Arial" w:hAnsi="Arial" w:cs="Arial"/>
              </w:rPr>
              <w:t>C</w:t>
            </w:r>
            <w:r w:rsidR="001942DD">
              <w:rPr>
                <w:rFonts w:ascii="Arial" w:hAnsi="Arial" w:cs="Arial"/>
              </w:rPr>
              <w:t xml:space="preserve">ontrol </w:t>
            </w:r>
            <w:r>
              <w:rPr>
                <w:rFonts w:ascii="Arial" w:hAnsi="Arial" w:cs="Arial"/>
              </w:rPr>
              <w:t>R</w:t>
            </w:r>
            <w:r w:rsidR="001942DD">
              <w:rPr>
                <w:rFonts w:ascii="Arial" w:hAnsi="Arial" w:cs="Arial"/>
              </w:rPr>
              <w:t>oom</w:t>
            </w:r>
            <w:r w:rsidR="0087559B">
              <w:rPr>
                <w:rFonts w:ascii="Arial" w:hAnsi="Arial" w:cs="Arial"/>
              </w:rPr>
              <w:t>: 7 The Oaks, Clews Road, Redditch</w:t>
            </w:r>
            <w:r w:rsidR="001942DD">
              <w:rPr>
                <w:rFonts w:ascii="Arial" w:hAnsi="Arial" w:cs="Arial"/>
              </w:rPr>
              <w:t xml:space="preserve"> </w:t>
            </w:r>
          </w:p>
          <w:p w14:paraId="54AD1A83" w14:textId="77777777" w:rsidR="00491669" w:rsidRPr="00491669" w:rsidRDefault="00491669" w:rsidP="00491669">
            <w:pPr>
              <w:pStyle w:val="ListParagraph"/>
              <w:numPr>
                <w:ilvl w:val="0"/>
                <w:numId w:val="18"/>
              </w:numPr>
              <w:rPr>
                <w:rFonts w:ascii="Arial" w:hAnsi="Arial" w:cs="Arial"/>
              </w:rPr>
            </w:pPr>
            <w:r w:rsidRPr="00491669">
              <w:rPr>
                <w:rFonts w:ascii="Arial" w:hAnsi="Arial" w:cs="Arial"/>
              </w:rPr>
              <w:t>Staff data will be kept in a sterile area</w:t>
            </w:r>
            <w:r>
              <w:rPr>
                <w:rFonts w:ascii="Arial" w:hAnsi="Arial" w:cs="Arial"/>
              </w:rPr>
              <w:t xml:space="preserve"> at head office and within data protection lockable cabinets with authorised access at branches.</w:t>
            </w:r>
          </w:p>
        </w:tc>
      </w:tr>
      <w:tr w:rsidR="00117411" w:rsidRPr="008834DD" w14:paraId="3C44989B" w14:textId="77777777">
        <w:tc>
          <w:tcPr>
            <w:tcW w:w="3369" w:type="dxa"/>
            <w:vAlign w:val="center"/>
          </w:tcPr>
          <w:p w14:paraId="77417B61" w14:textId="77777777" w:rsidR="00117411" w:rsidRPr="008834DD" w:rsidRDefault="00117411">
            <w:pPr>
              <w:pStyle w:val="Heading2"/>
              <w:rPr>
                <w:rFonts w:ascii="Arial" w:hAnsi="Arial"/>
                <w:szCs w:val="20"/>
              </w:rPr>
            </w:pPr>
            <w:r w:rsidRPr="008834DD">
              <w:rPr>
                <w:rFonts w:ascii="Arial" w:hAnsi="Arial"/>
                <w:szCs w:val="20"/>
              </w:rPr>
              <w:t>Business continuity</w:t>
            </w:r>
          </w:p>
        </w:tc>
        <w:tc>
          <w:tcPr>
            <w:tcW w:w="4110" w:type="dxa"/>
            <w:vAlign w:val="center"/>
          </w:tcPr>
          <w:p w14:paraId="26272ABB" w14:textId="77777777" w:rsidR="00117411" w:rsidRPr="008834DD" w:rsidRDefault="00117411">
            <w:pPr>
              <w:rPr>
                <w:rFonts w:ascii="Arial" w:hAnsi="Arial" w:cs="Arial"/>
              </w:rPr>
            </w:pPr>
          </w:p>
        </w:tc>
        <w:tc>
          <w:tcPr>
            <w:tcW w:w="7371" w:type="dxa"/>
            <w:vAlign w:val="center"/>
          </w:tcPr>
          <w:p w14:paraId="479F1064" w14:textId="77777777" w:rsidR="00117411" w:rsidRPr="008834DD" w:rsidRDefault="001E12DD" w:rsidP="001E12DD">
            <w:pPr>
              <w:pStyle w:val="Header"/>
              <w:tabs>
                <w:tab w:val="clear" w:pos="4153"/>
                <w:tab w:val="clear" w:pos="8306"/>
                <w:tab w:val="left" w:pos="284"/>
                <w:tab w:val="left" w:pos="1418"/>
                <w:tab w:val="left" w:pos="5670"/>
                <w:tab w:val="decimal" w:pos="7938"/>
              </w:tabs>
              <w:rPr>
                <w:rFonts w:ascii="Arial" w:hAnsi="Arial" w:cs="Arial"/>
              </w:rPr>
            </w:pPr>
            <w:r>
              <w:rPr>
                <w:rFonts w:ascii="Arial" w:hAnsi="Arial" w:cs="Arial"/>
              </w:rPr>
              <w:t xml:space="preserve">Cava Security Services </w:t>
            </w:r>
            <w:r w:rsidRPr="008834DD">
              <w:rPr>
                <w:rFonts w:ascii="Arial" w:hAnsi="Arial" w:cs="Arial"/>
              </w:rPr>
              <w:t xml:space="preserve">have a </w:t>
            </w:r>
            <w:r>
              <w:rPr>
                <w:rFonts w:ascii="Arial" w:hAnsi="Arial" w:cs="Arial"/>
              </w:rPr>
              <w:t xml:space="preserve">business continuity statement, </w:t>
            </w:r>
            <w:r w:rsidRPr="008834DD">
              <w:rPr>
                <w:rFonts w:ascii="Arial" w:hAnsi="Arial" w:cs="Arial"/>
              </w:rPr>
              <w:t>setting out ho</w:t>
            </w:r>
            <w:r>
              <w:rPr>
                <w:rFonts w:ascii="Arial" w:hAnsi="Arial" w:cs="Arial"/>
              </w:rPr>
              <w:t>w Cava Security Services back up will provide continuity for the customers and staff including emergency planning</w:t>
            </w:r>
            <w:r w:rsidRPr="008834DD">
              <w:rPr>
                <w:rFonts w:ascii="Arial" w:hAnsi="Arial" w:cs="Arial"/>
              </w:rPr>
              <w:t>. This will be available on request</w:t>
            </w:r>
            <w:r>
              <w:rPr>
                <w:rFonts w:ascii="Arial" w:hAnsi="Arial" w:cs="Arial"/>
              </w:rPr>
              <w:t>.</w:t>
            </w:r>
          </w:p>
        </w:tc>
      </w:tr>
      <w:tr w:rsidR="00117411" w:rsidRPr="008834DD" w14:paraId="2662FF04" w14:textId="77777777">
        <w:tc>
          <w:tcPr>
            <w:tcW w:w="3369" w:type="dxa"/>
            <w:vAlign w:val="center"/>
          </w:tcPr>
          <w:p w14:paraId="2E9F48B4" w14:textId="77777777" w:rsidR="00117411" w:rsidRPr="008834DD" w:rsidRDefault="00117411">
            <w:pPr>
              <w:pStyle w:val="Heading2"/>
              <w:rPr>
                <w:rFonts w:ascii="Arial" w:hAnsi="Arial"/>
                <w:szCs w:val="20"/>
              </w:rPr>
            </w:pPr>
            <w:r w:rsidRPr="008834DD">
              <w:rPr>
                <w:rFonts w:ascii="Arial" w:hAnsi="Arial"/>
                <w:szCs w:val="20"/>
              </w:rPr>
              <w:t>Personal safety</w:t>
            </w:r>
          </w:p>
        </w:tc>
        <w:tc>
          <w:tcPr>
            <w:tcW w:w="4110" w:type="dxa"/>
            <w:vAlign w:val="center"/>
          </w:tcPr>
          <w:p w14:paraId="2FB4E56D" w14:textId="77777777" w:rsidR="00117411" w:rsidRPr="008834DD" w:rsidRDefault="00117411">
            <w:pPr>
              <w:rPr>
                <w:rFonts w:ascii="Arial" w:hAnsi="Arial" w:cs="Arial"/>
              </w:rPr>
            </w:pPr>
          </w:p>
        </w:tc>
        <w:tc>
          <w:tcPr>
            <w:tcW w:w="7371" w:type="dxa"/>
            <w:vAlign w:val="center"/>
          </w:tcPr>
          <w:p w14:paraId="49D25DBD" w14:textId="77777777" w:rsidR="00117411" w:rsidRPr="008834DD" w:rsidRDefault="001E12DD">
            <w:pPr>
              <w:rPr>
                <w:rFonts w:ascii="Arial" w:hAnsi="Arial" w:cs="Arial"/>
              </w:rPr>
            </w:pPr>
            <w:r>
              <w:rPr>
                <w:rFonts w:ascii="Arial" w:hAnsi="Arial" w:cs="Arial"/>
              </w:rPr>
              <w:t>Lone worker monitoring will be provided to all staff and information about them including medical information will be screened to the personnel managing said staff.</w:t>
            </w:r>
          </w:p>
        </w:tc>
      </w:tr>
    </w:tbl>
    <w:p w14:paraId="3EDE10BF" w14:textId="77777777" w:rsidR="00117411" w:rsidRPr="008834DD" w:rsidRDefault="00117411">
      <w:pPr>
        <w:rPr>
          <w:rFonts w:ascii="Arial" w:hAnsi="Arial" w:cs="Arial"/>
        </w:rPr>
      </w:pPr>
    </w:p>
    <w:p w14:paraId="6835567C" w14:textId="77777777" w:rsidR="00117411" w:rsidRPr="008834DD" w:rsidRDefault="00117411">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01B01410" w14:textId="77777777">
        <w:trPr>
          <w:cantSplit/>
        </w:trPr>
        <w:tc>
          <w:tcPr>
            <w:tcW w:w="14850" w:type="dxa"/>
            <w:gridSpan w:val="3"/>
            <w:vAlign w:val="center"/>
          </w:tcPr>
          <w:p w14:paraId="6143D0DA" w14:textId="77777777" w:rsidR="00117411" w:rsidRPr="008834DD" w:rsidRDefault="00117411">
            <w:pPr>
              <w:pStyle w:val="Heading1"/>
              <w:rPr>
                <w:rFonts w:ascii="Arial" w:hAnsi="Arial" w:cs="Arial"/>
                <w:sz w:val="20"/>
              </w:rPr>
            </w:pPr>
            <w:r w:rsidRPr="008834DD">
              <w:rPr>
                <w:rFonts w:ascii="Arial" w:hAnsi="Arial" w:cs="Arial"/>
                <w:sz w:val="20"/>
              </w:rPr>
              <w:lastRenderedPageBreak/>
              <w:t>Data recording and storage</w:t>
            </w:r>
          </w:p>
        </w:tc>
      </w:tr>
      <w:tr w:rsidR="00117411" w:rsidRPr="008834DD" w14:paraId="0473A2B3" w14:textId="77777777">
        <w:tc>
          <w:tcPr>
            <w:tcW w:w="3369" w:type="dxa"/>
            <w:vAlign w:val="center"/>
          </w:tcPr>
          <w:p w14:paraId="5AFE6D9F"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6DC0555D" w14:textId="77777777" w:rsidR="00117411" w:rsidRPr="008834DD" w:rsidRDefault="00117411">
            <w:pPr>
              <w:rPr>
                <w:rFonts w:ascii="Arial" w:hAnsi="Arial" w:cs="Arial"/>
                <w:b/>
                <w:bCs/>
              </w:rPr>
            </w:pPr>
          </w:p>
        </w:tc>
        <w:tc>
          <w:tcPr>
            <w:tcW w:w="7371" w:type="dxa"/>
            <w:vAlign w:val="center"/>
          </w:tcPr>
          <w:p w14:paraId="0697B126"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43BFB3FF" w14:textId="77777777">
        <w:tc>
          <w:tcPr>
            <w:tcW w:w="3369" w:type="dxa"/>
            <w:vAlign w:val="center"/>
          </w:tcPr>
          <w:p w14:paraId="633560BA" w14:textId="77777777" w:rsidR="00117411" w:rsidRPr="008834DD" w:rsidRDefault="00117411">
            <w:pPr>
              <w:pStyle w:val="Heading2"/>
              <w:rPr>
                <w:rFonts w:ascii="Arial" w:hAnsi="Arial"/>
                <w:szCs w:val="20"/>
              </w:rPr>
            </w:pPr>
            <w:r w:rsidRPr="008834DD">
              <w:rPr>
                <w:rFonts w:ascii="Arial" w:hAnsi="Arial"/>
                <w:szCs w:val="20"/>
              </w:rPr>
              <w:t>Accuracy</w:t>
            </w:r>
          </w:p>
        </w:tc>
        <w:tc>
          <w:tcPr>
            <w:tcW w:w="4110" w:type="dxa"/>
            <w:vAlign w:val="center"/>
          </w:tcPr>
          <w:p w14:paraId="11CCA626" w14:textId="77777777" w:rsidR="00117411" w:rsidRPr="008834DD" w:rsidRDefault="00117411">
            <w:pPr>
              <w:rPr>
                <w:rFonts w:ascii="Arial" w:hAnsi="Arial" w:cs="Arial"/>
              </w:rPr>
            </w:pPr>
          </w:p>
        </w:tc>
        <w:tc>
          <w:tcPr>
            <w:tcW w:w="7371" w:type="dxa"/>
            <w:vAlign w:val="center"/>
          </w:tcPr>
          <w:p w14:paraId="730ECCD4" w14:textId="77777777" w:rsidR="00117411" w:rsidRPr="008834DD" w:rsidRDefault="001E12DD">
            <w:pPr>
              <w:rPr>
                <w:rFonts w:ascii="Arial" w:hAnsi="Arial" w:cs="Arial"/>
              </w:rPr>
            </w:pPr>
            <w:r>
              <w:rPr>
                <w:rFonts w:ascii="Arial" w:hAnsi="Arial" w:cs="Arial"/>
              </w:rPr>
              <w:t>Cava Security Services</w:t>
            </w:r>
            <w:r w:rsidR="00117411" w:rsidRPr="008834DD">
              <w:rPr>
                <w:rFonts w:ascii="Arial" w:hAnsi="Arial" w:cs="Arial"/>
              </w:rPr>
              <w:t xml:space="preserve"> is moving towards a single database holding basic information abo</w:t>
            </w:r>
            <w:r>
              <w:rPr>
                <w:rFonts w:ascii="Arial" w:hAnsi="Arial" w:cs="Arial"/>
              </w:rPr>
              <w:t>ut all customers and staff</w:t>
            </w:r>
            <w:r w:rsidR="00117411" w:rsidRPr="008834DD">
              <w:rPr>
                <w:rFonts w:ascii="Arial" w:hAnsi="Arial" w:cs="Arial"/>
              </w:rPr>
              <w:t>.  Branches will for the time being, however, continue to hold sep</w:t>
            </w:r>
            <w:r>
              <w:rPr>
                <w:rFonts w:ascii="Arial" w:hAnsi="Arial" w:cs="Arial"/>
              </w:rPr>
              <w:t>arate registers of their staff</w:t>
            </w:r>
            <w:r w:rsidR="00117411" w:rsidRPr="008834DD">
              <w:rPr>
                <w:rFonts w:ascii="Arial" w:hAnsi="Arial" w:cs="Arial"/>
              </w:rPr>
              <w:t>.</w:t>
            </w:r>
          </w:p>
          <w:p w14:paraId="19D4D6BB" w14:textId="77777777" w:rsidR="00117411" w:rsidRPr="008834DD" w:rsidRDefault="00117411">
            <w:pPr>
              <w:rPr>
                <w:rFonts w:ascii="Arial" w:hAnsi="Arial" w:cs="Arial"/>
              </w:rPr>
            </w:pPr>
          </w:p>
          <w:p w14:paraId="153E8533" w14:textId="77777777" w:rsidR="00117411" w:rsidRPr="008834DD" w:rsidRDefault="001E12DD">
            <w:pPr>
              <w:rPr>
                <w:rFonts w:ascii="Arial" w:hAnsi="Arial" w:cs="Arial"/>
              </w:rPr>
            </w:pPr>
            <w:r>
              <w:rPr>
                <w:rFonts w:ascii="Arial" w:hAnsi="Arial" w:cs="Arial"/>
              </w:rPr>
              <w:t>Cava Security Services</w:t>
            </w:r>
            <w:r w:rsidR="00117411" w:rsidRPr="008834DD">
              <w:rPr>
                <w:rFonts w:ascii="Arial" w:hAnsi="Arial" w:cs="Arial"/>
              </w:rPr>
              <w:t xml:space="preserve"> will regularly review its procedures for ensuring that its records remain accurate and consistent and, in particular:</w:t>
            </w:r>
          </w:p>
          <w:p w14:paraId="1A88B106" w14:textId="77777777" w:rsidR="00117411" w:rsidRPr="008834DD" w:rsidRDefault="001F4056">
            <w:pPr>
              <w:numPr>
                <w:ilvl w:val="0"/>
                <w:numId w:val="14"/>
              </w:numPr>
              <w:tabs>
                <w:tab w:val="clear" w:pos="567"/>
              </w:tabs>
              <w:rPr>
                <w:rFonts w:ascii="Arial" w:hAnsi="Arial" w:cs="Arial"/>
              </w:rPr>
            </w:pPr>
            <w:r>
              <w:rPr>
                <w:rFonts w:ascii="Arial" w:hAnsi="Arial" w:cs="Arial"/>
              </w:rPr>
              <w:t>I</w:t>
            </w:r>
            <w:r w:rsidR="00117411" w:rsidRPr="008834DD">
              <w:rPr>
                <w:rFonts w:ascii="Arial" w:hAnsi="Arial" w:cs="Arial"/>
              </w:rPr>
              <w:t>T systems will be designed, where possible, to encourage and facilitate the entry of accurate data.</w:t>
            </w:r>
          </w:p>
          <w:p w14:paraId="08FBEF33"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Data on any individual will be held in as few places as necessary, and all staff and volunteers will be discouraged from establishing unnecessary additional data sets.</w:t>
            </w:r>
          </w:p>
          <w:p w14:paraId="44143DF6"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Effective procedures will be in place so that all relevant systems are updated when information about any individual changes.</w:t>
            </w:r>
          </w:p>
          <w:p w14:paraId="5799D651"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Staff or volunteers who keep more detailed information about individuals will be given additional guidance on accuracy in record keeping.</w:t>
            </w:r>
          </w:p>
        </w:tc>
      </w:tr>
      <w:tr w:rsidR="00117411" w:rsidRPr="008834DD" w14:paraId="00DAE90A" w14:textId="77777777">
        <w:tc>
          <w:tcPr>
            <w:tcW w:w="3369" w:type="dxa"/>
            <w:vAlign w:val="center"/>
          </w:tcPr>
          <w:p w14:paraId="2C691DEC" w14:textId="77777777" w:rsidR="00117411" w:rsidRPr="008834DD" w:rsidRDefault="00117411">
            <w:pPr>
              <w:pStyle w:val="Heading2"/>
              <w:rPr>
                <w:rFonts w:ascii="Arial" w:hAnsi="Arial"/>
                <w:szCs w:val="20"/>
              </w:rPr>
            </w:pPr>
            <w:r w:rsidRPr="008834DD">
              <w:rPr>
                <w:rFonts w:ascii="Arial" w:hAnsi="Arial"/>
                <w:szCs w:val="20"/>
              </w:rPr>
              <w:t>Updating</w:t>
            </w:r>
          </w:p>
        </w:tc>
        <w:tc>
          <w:tcPr>
            <w:tcW w:w="4110" w:type="dxa"/>
            <w:vAlign w:val="center"/>
          </w:tcPr>
          <w:p w14:paraId="57ADA9DE" w14:textId="77777777" w:rsidR="00117411" w:rsidRPr="008834DD" w:rsidRDefault="00117411">
            <w:pPr>
              <w:rPr>
                <w:rFonts w:ascii="Arial" w:hAnsi="Arial" w:cs="Arial"/>
              </w:rPr>
            </w:pPr>
          </w:p>
        </w:tc>
        <w:tc>
          <w:tcPr>
            <w:tcW w:w="7371" w:type="dxa"/>
            <w:vAlign w:val="center"/>
          </w:tcPr>
          <w:p w14:paraId="3C5AA043" w14:textId="77777777" w:rsidR="00117411" w:rsidRDefault="001F4056">
            <w:pPr>
              <w:tabs>
                <w:tab w:val="clear" w:pos="567"/>
              </w:tabs>
              <w:rPr>
                <w:rFonts w:ascii="Arial" w:hAnsi="Arial" w:cs="Arial"/>
              </w:rPr>
            </w:pPr>
            <w:r>
              <w:rPr>
                <w:rFonts w:ascii="Arial" w:hAnsi="Arial" w:cs="Arial"/>
              </w:rPr>
              <w:t>Data will be updated annuall</w:t>
            </w:r>
            <w:r w:rsidR="00756179">
              <w:rPr>
                <w:rFonts w:ascii="Arial" w:hAnsi="Arial" w:cs="Arial"/>
              </w:rPr>
              <w:t xml:space="preserve">y for </w:t>
            </w:r>
            <w:r>
              <w:rPr>
                <w:rFonts w:ascii="Arial" w:hAnsi="Arial" w:cs="Arial"/>
              </w:rPr>
              <w:t xml:space="preserve">customers </w:t>
            </w:r>
            <w:proofErr w:type="gramStart"/>
            <w:r w:rsidR="00756179">
              <w:rPr>
                <w:rFonts w:ascii="Arial" w:hAnsi="Arial" w:cs="Arial"/>
              </w:rPr>
              <w:t>whom</w:t>
            </w:r>
            <w:proofErr w:type="gramEnd"/>
            <w:r w:rsidR="00756179">
              <w:rPr>
                <w:rFonts w:ascii="Arial" w:hAnsi="Arial" w:cs="Arial"/>
              </w:rPr>
              <w:t xml:space="preserve"> </w:t>
            </w:r>
            <w:r>
              <w:rPr>
                <w:rFonts w:ascii="Arial" w:hAnsi="Arial" w:cs="Arial"/>
              </w:rPr>
              <w:t xml:space="preserve">will receive a letter with </w:t>
            </w:r>
            <w:r w:rsidR="00756179">
              <w:rPr>
                <w:rFonts w:ascii="Arial" w:hAnsi="Arial" w:cs="Arial"/>
              </w:rPr>
              <w:t>their renewal invoice however contractually the customers are to furnish Cava Security Services with this information as and when it changes.</w:t>
            </w:r>
          </w:p>
          <w:p w14:paraId="7BC2F26B" w14:textId="77777777" w:rsidR="00756179" w:rsidRPr="008834DD" w:rsidRDefault="00756179">
            <w:pPr>
              <w:tabs>
                <w:tab w:val="clear" w:pos="567"/>
              </w:tabs>
              <w:rPr>
                <w:rFonts w:ascii="Arial" w:hAnsi="Arial" w:cs="Arial"/>
              </w:rPr>
            </w:pPr>
            <w:r>
              <w:rPr>
                <w:rFonts w:ascii="Arial" w:hAnsi="Arial" w:cs="Arial"/>
              </w:rPr>
              <w:t>This is normally completed in an email authoring changes to assignments.</w:t>
            </w:r>
          </w:p>
        </w:tc>
      </w:tr>
      <w:tr w:rsidR="00117411" w:rsidRPr="008834DD" w14:paraId="2B94C72E" w14:textId="77777777">
        <w:tc>
          <w:tcPr>
            <w:tcW w:w="3369" w:type="dxa"/>
            <w:vAlign w:val="center"/>
          </w:tcPr>
          <w:p w14:paraId="692AC2FA" w14:textId="77777777" w:rsidR="00117411" w:rsidRPr="008834DD" w:rsidRDefault="00117411">
            <w:pPr>
              <w:pStyle w:val="Heading2"/>
              <w:rPr>
                <w:rFonts w:ascii="Arial" w:hAnsi="Arial"/>
                <w:szCs w:val="20"/>
              </w:rPr>
            </w:pPr>
            <w:r w:rsidRPr="008834DD">
              <w:rPr>
                <w:rFonts w:ascii="Arial" w:hAnsi="Arial"/>
                <w:szCs w:val="20"/>
              </w:rPr>
              <w:t>Storage</w:t>
            </w:r>
          </w:p>
        </w:tc>
        <w:tc>
          <w:tcPr>
            <w:tcW w:w="4110" w:type="dxa"/>
            <w:vAlign w:val="center"/>
          </w:tcPr>
          <w:p w14:paraId="2886E051" w14:textId="77777777" w:rsidR="00117411" w:rsidRPr="008834DD" w:rsidRDefault="00117411">
            <w:pPr>
              <w:rPr>
                <w:rFonts w:ascii="Arial" w:hAnsi="Arial" w:cs="Arial"/>
              </w:rPr>
            </w:pPr>
          </w:p>
        </w:tc>
        <w:tc>
          <w:tcPr>
            <w:tcW w:w="7371" w:type="dxa"/>
            <w:vAlign w:val="center"/>
          </w:tcPr>
          <w:p w14:paraId="59584D27" w14:textId="77777777" w:rsidR="00117411" w:rsidRPr="008834DD" w:rsidRDefault="00756179">
            <w:pPr>
              <w:rPr>
                <w:rFonts w:ascii="Arial" w:hAnsi="Arial" w:cs="Arial"/>
              </w:rPr>
            </w:pPr>
            <w:r>
              <w:rPr>
                <w:rFonts w:ascii="Arial" w:hAnsi="Arial" w:cs="Arial"/>
              </w:rPr>
              <w:t>Data is either on main computer within the sterile area of head office or filed (hard copy) within same area.</w:t>
            </w:r>
          </w:p>
        </w:tc>
      </w:tr>
    </w:tbl>
    <w:p w14:paraId="05AA0CC7" w14:textId="77777777" w:rsidR="00526F13" w:rsidRPr="008834DD" w:rsidRDefault="00526F13">
      <w:pPr>
        <w:rPr>
          <w:rFonts w:ascii="Arial" w:hAnsi="Arial" w:cs="Arial"/>
        </w:rPr>
      </w:pPr>
      <w:r w:rsidRPr="008834DD">
        <w:rPr>
          <w:rFonts w:ascii="Arial" w:hAnsi="Arial" w:cs="Arial"/>
          <w:b/>
          <w:bCs/>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40FA649D" w14:textId="77777777">
        <w:tc>
          <w:tcPr>
            <w:tcW w:w="3369" w:type="dxa"/>
            <w:vAlign w:val="center"/>
          </w:tcPr>
          <w:p w14:paraId="67B8D255" w14:textId="77777777" w:rsidR="00117411" w:rsidRPr="008834DD" w:rsidRDefault="00117411">
            <w:pPr>
              <w:pStyle w:val="Heading2"/>
              <w:rPr>
                <w:rFonts w:ascii="Arial" w:hAnsi="Arial"/>
                <w:szCs w:val="20"/>
              </w:rPr>
            </w:pPr>
            <w:r w:rsidRPr="008834DD">
              <w:rPr>
                <w:rFonts w:ascii="Arial" w:hAnsi="Arial"/>
                <w:szCs w:val="20"/>
              </w:rPr>
              <w:lastRenderedPageBreak/>
              <w:t>Retention periods</w:t>
            </w:r>
          </w:p>
        </w:tc>
        <w:tc>
          <w:tcPr>
            <w:tcW w:w="4110" w:type="dxa"/>
            <w:vAlign w:val="center"/>
          </w:tcPr>
          <w:p w14:paraId="3869EEE1" w14:textId="77777777" w:rsidR="00117411" w:rsidRPr="008834DD" w:rsidRDefault="00117411">
            <w:pPr>
              <w:rPr>
                <w:rFonts w:ascii="Arial" w:hAnsi="Arial" w:cs="Arial"/>
              </w:rPr>
            </w:pPr>
          </w:p>
        </w:tc>
        <w:tc>
          <w:tcPr>
            <w:tcW w:w="7371" w:type="dxa"/>
            <w:vAlign w:val="center"/>
          </w:tcPr>
          <w:p w14:paraId="52FE0C12" w14:textId="77777777" w:rsidR="00117411" w:rsidRPr="008834DD" w:rsidRDefault="00756179">
            <w:pPr>
              <w:rPr>
                <w:rFonts w:ascii="Arial" w:hAnsi="Arial" w:cs="Arial"/>
              </w:rPr>
            </w:pPr>
            <w:r>
              <w:rPr>
                <w:rFonts w:ascii="Arial" w:hAnsi="Arial" w:cs="Arial"/>
              </w:rPr>
              <w:t>Cava Security Services</w:t>
            </w:r>
            <w:r w:rsidR="00117411" w:rsidRPr="008834DD">
              <w:rPr>
                <w:rFonts w:ascii="Arial" w:hAnsi="Arial" w:cs="Arial"/>
              </w:rPr>
              <w:t xml:space="preserve"> will establish retention periods for at least the following categories of data:</w:t>
            </w:r>
          </w:p>
          <w:p w14:paraId="772202AD" w14:textId="77777777" w:rsidR="00117411" w:rsidRPr="00756179" w:rsidRDefault="00756179" w:rsidP="00756179">
            <w:pPr>
              <w:numPr>
                <w:ilvl w:val="0"/>
                <w:numId w:val="14"/>
              </w:numPr>
              <w:tabs>
                <w:tab w:val="clear" w:pos="567"/>
              </w:tabs>
              <w:rPr>
                <w:rFonts w:ascii="Arial" w:hAnsi="Arial" w:cs="Arial"/>
              </w:rPr>
            </w:pPr>
            <w:r>
              <w:rPr>
                <w:rFonts w:ascii="Arial" w:hAnsi="Arial" w:cs="Arial"/>
              </w:rPr>
              <w:t>Customer</w:t>
            </w:r>
            <w:r w:rsidR="008F24D7">
              <w:rPr>
                <w:rFonts w:ascii="Arial" w:hAnsi="Arial" w:cs="Arial"/>
              </w:rPr>
              <w:t xml:space="preserve">-permanent while </w:t>
            </w:r>
            <w:proofErr w:type="gramStart"/>
            <w:r w:rsidR="008F24D7">
              <w:rPr>
                <w:rFonts w:ascii="Arial" w:hAnsi="Arial" w:cs="Arial"/>
              </w:rPr>
              <w:t>live</w:t>
            </w:r>
            <w:proofErr w:type="gramEnd"/>
          </w:p>
          <w:p w14:paraId="6ECD9584"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Staff</w:t>
            </w:r>
            <w:r w:rsidR="00756179">
              <w:rPr>
                <w:rFonts w:ascii="Arial" w:hAnsi="Arial" w:cs="Arial"/>
              </w:rPr>
              <w:t xml:space="preserve"> </w:t>
            </w:r>
            <w:r w:rsidR="008F24D7">
              <w:rPr>
                <w:rFonts w:ascii="Arial" w:hAnsi="Arial" w:cs="Arial"/>
              </w:rPr>
              <w:t xml:space="preserve">–permanent while </w:t>
            </w:r>
            <w:proofErr w:type="gramStart"/>
            <w:r w:rsidR="008F24D7">
              <w:rPr>
                <w:rFonts w:ascii="Arial" w:hAnsi="Arial" w:cs="Arial"/>
              </w:rPr>
              <w:t>employed</w:t>
            </w:r>
            <w:proofErr w:type="gramEnd"/>
          </w:p>
          <w:p w14:paraId="5FEDCDBB" w14:textId="0504424A" w:rsidR="00117411" w:rsidRPr="008834DD" w:rsidRDefault="0087559B">
            <w:pPr>
              <w:numPr>
                <w:ilvl w:val="0"/>
                <w:numId w:val="14"/>
              </w:numPr>
              <w:tabs>
                <w:tab w:val="clear" w:pos="567"/>
              </w:tabs>
              <w:rPr>
                <w:rFonts w:ascii="Arial" w:hAnsi="Arial" w:cs="Arial"/>
              </w:rPr>
            </w:pPr>
            <w:r>
              <w:rPr>
                <w:rFonts w:ascii="Arial" w:hAnsi="Arial" w:cs="Arial"/>
              </w:rPr>
              <w:t>Sub-Contractors</w:t>
            </w:r>
            <w:r w:rsidR="008F24D7">
              <w:rPr>
                <w:rFonts w:ascii="Arial" w:hAnsi="Arial" w:cs="Arial"/>
              </w:rPr>
              <w:t>- permanent while supplying services.</w:t>
            </w:r>
          </w:p>
        </w:tc>
      </w:tr>
      <w:tr w:rsidR="00117411" w:rsidRPr="008834DD" w14:paraId="09735EA7" w14:textId="77777777">
        <w:tc>
          <w:tcPr>
            <w:tcW w:w="3369" w:type="dxa"/>
            <w:vAlign w:val="center"/>
          </w:tcPr>
          <w:p w14:paraId="60F2A12B" w14:textId="77777777" w:rsidR="00117411" w:rsidRPr="008834DD" w:rsidRDefault="00117411">
            <w:pPr>
              <w:pStyle w:val="Heading2"/>
              <w:rPr>
                <w:rFonts w:ascii="Arial" w:hAnsi="Arial"/>
                <w:szCs w:val="20"/>
              </w:rPr>
            </w:pPr>
            <w:r w:rsidRPr="008834DD">
              <w:rPr>
                <w:rFonts w:ascii="Arial" w:hAnsi="Arial"/>
                <w:szCs w:val="20"/>
              </w:rPr>
              <w:t>Archiving</w:t>
            </w:r>
          </w:p>
        </w:tc>
        <w:tc>
          <w:tcPr>
            <w:tcW w:w="4110" w:type="dxa"/>
            <w:vAlign w:val="center"/>
          </w:tcPr>
          <w:p w14:paraId="571DC90F" w14:textId="77777777" w:rsidR="00117411" w:rsidRPr="008834DD" w:rsidRDefault="00117411">
            <w:pPr>
              <w:rPr>
                <w:rFonts w:ascii="Arial" w:hAnsi="Arial" w:cs="Arial"/>
              </w:rPr>
            </w:pPr>
          </w:p>
        </w:tc>
        <w:tc>
          <w:tcPr>
            <w:tcW w:w="7371" w:type="dxa"/>
            <w:vAlign w:val="center"/>
          </w:tcPr>
          <w:p w14:paraId="2CB72782" w14:textId="77777777" w:rsidR="00117411" w:rsidRPr="008834DD" w:rsidRDefault="00117411">
            <w:pPr>
              <w:rPr>
                <w:rFonts w:ascii="Arial" w:hAnsi="Arial" w:cs="Arial"/>
              </w:rPr>
            </w:pPr>
            <w:r w:rsidRPr="008834DD">
              <w:rPr>
                <w:rFonts w:ascii="Arial" w:hAnsi="Arial" w:cs="Arial"/>
              </w:rPr>
              <w:t>Archived paper records of</w:t>
            </w:r>
            <w:r w:rsidR="008F24D7">
              <w:rPr>
                <w:rFonts w:ascii="Arial" w:hAnsi="Arial" w:cs="Arial"/>
              </w:rPr>
              <w:t xml:space="preserve"> members are stored securely on site.</w:t>
            </w:r>
          </w:p>
        </w:tc>
      </w:tr>
    </w:tbl>
    <w:p w14:paraId="2A02D787" w14:textId="77777777" w:rsidR="00117411" w:rsidRPr="008834DD" w:rsidRDefault="00117411">
      <w:pPr>
        <w:rPr>
          <w:rFonts w:ascii="Arial" w:hAnsi="Arial" w:cs="Arial"/>
        </w:rPr>
      </w:pPr>
    </w:p>
    <w:p w14:paraId="4A132BFC" w14:textId="77777777" w:rsidR="00117411" w:rsidRPr="008834DD" w:rsidRDefault="00117411">
      <w:pPr>
        <w:rPr>
          <w:rFonts w:ascii="Arial" w:hAnsi="Arial" w:cs="Arial"/>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668F7D01" w14:textId="77777777">
        <w:trPr>
          <w:cantSplit/>
        </w:trPr>
        <w:tc>
          <w:tcPr>
            <w:tcW w:w="14850" w:type="dxa"/>
            <w:gridSpan w:val="3"/>
            <w:vAlign w:val="center"/>
          </w:tcPr>
          <w:p w14:paraId="5C8B497F" w14:textId="77777777" w:rsidR="00117411" w:rsidRPr="008834DD" w:rsidRDefault="00117411">
            <w:pPr>
              <w:pStyle w:val="Heading1"/>
              <w:rPr>
                <w:rFonts w:ascii="Arial" w:hAnsi="Arial" w:cs="Arial"/>
                <w:sz w:val="20"/>
              </w:rPr>
            </w:pPr>
            <w:r w:rsidRPr="008834DD">
              <w:rPr>
                <w:rFonts w:ascii="Arial" w:hAnsi="Arial" w:cs="Arial"/>
                <w:sz w:val="20"/>
              </w:rPr>
              <w:t>Subject access</w:t>
            </w:r>
          </w:p>
        </w:tc>
      </w:tr>
      <w:tr w:rsidR="00117411" w:rsidRPr="008834DD" w14:paraId="76CD4D48" w14:textId="77777777">
        <w:tc>
          <w:tcPr>
            <w:tcW w:w="3369" w:type="dxa"/>
            <w:vAlign w:val="center"/>
          </w:tcPr>
          <w:p w14:paraId="29BB7079"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16D69505" w14:textId="77777777" w:rsidR="00117411" w:rsidRPr="008834DD" w:rsidRDefault="00117411">
            <w:pPr>
              <w:rPr>
                <w:rFonts w:ascii="Arial" w:hAnsi="Arial" w:cs="Arial"/>
                <w:b/>
                <w:bCs/>
              </w:rPr>
            </w:pPr>
          </w:p>
        </w:tc>
        <w:tc>
          <w:tcPr>
            <w:tcW w:w="7371" w:type="dxa"/>
            <w:vAlign w:val="center"/>
          </w:tcPr>
          <w:p w14:paraId="411FAA19"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7AB76036" w14:textId="77777777">
        <w:tc>
          <w:tcPr>
            <w:tcW w:w="3369" w:type="dxa"/>
            <w:vAlign w:val="center"/>
          </w:tcPr>
          <w:p w14:paraId="3D1AB8F2" w14:textId="77777777" w:rsidR="00117411" w:rsidRPr="008834DD" w:rsidRDefault="00117411">
            <w:pPr>
              <w:pStyle w:val="Heading2"/>
              <w:rPr>
                <w:rFonts w:ascii="Arial" w:hAnsi="Arial"/>
                <w:szCs w:val="20"/>
              </w:rPr>
            </w:pPr>
            <w:r w:rsidRPr="008834DD">
              <w:rPr>
                <w:rFonts w:ascii="Arial" w:hAnsi="Arial"/>
                <w:szCs w:val="20"/>
              </w:rPr>
              <w:t>Responsibility</w:t>
            </w:r>
          </w:p>
        </w:tc>
        <w:tc>
          <w:tcPr>
            <w:tcW w:w="4110" w:type="dxa"/>
            <w:vAlign w:val="center"/>
          </w:tcPr>
          <w:p w14:paraId="4535E412" w14:textId="77777777" w:rsidR="00117411" w:rsidRPr="008834DD" w:rsidRDefault="00117411">
            <w:pPr>
              <w:rPr>
                <w:rFonts w:ascii="Arial" w:hAnsi="Arial" w:cs="Arial"/>
              </w:rPr>
            </w:pPr>
          </w:p>
        </w:tc>
        <w:tc>
          <w:tcPr>
            <w:tcW w:w="7371" w:type="dxa"/>
            <w:vAlign w:val="center"/>
          </w:tcPr>
          <w:p w14:paraId="3F7B5D4E" w14:textId="77777777" w:rsidR="00117411" w:rsidRPr="008834DD" w:rsidRDefault="00117411">
            <w:pPr>
              <w:rPr>
                <w:rFonts w:ascii="Arial" w:hAnsi="Arial" w:cs="Arial"/>
              </w:rPr>
            </w:pPr>
            <w:r w:rsidRPr="008834DD">
              <w:rPr>
                <w:rFonts w:ascii="Arial" w:hAnsi="Arial" w:cs="Arial"/>
              </w:rPr>
              <w:t>Any subject access requests will be handled by the Data Protection Officer.</w:t>
            </w:r>
          </w:p>
        </w:tc>
      </w:tr>
      <w:tr w:rsidR="00117411" w:rsidRPr="008834DD" w14:paraId="3257264C" w14:textId="77777777">
        <w:tc>
          <w:tcPr>
            <w:tcW w:w="3369" w:type="dxa"/>
            <w:vAlign w:val="center"/>
          </w:tcPr>
          <w:p w14:paraId="67F2E084" w14:textId="77777777" w:rsidR="00117411" w:rsidRPr="008834DD" w:rsidRDefault="00117411">
            <w:pPr>
              <w:pStyle w:val="Heading2"/>
              <w:rPr>
                <w:rFonts w:ascii="Arial" w:hAnsi="Arial"/>
                <w:szCs w:val="20"/>
              </w:rPr>
            </w:pPr>
            <w:r w:rsidRPr="008834DD">
              <w:rPr>
                <w:rFonts w:ascii="Arial" w:hAnsi="Arial"/>
                <w:szCs w:val="20"/>
              </w:rPr>
              <w:t>Procedure for making request</w:t>
            </w:r>
          </w:p>
        </w:tc>
        <w:tc>
          <w:tcPr>
            <w:tcW w:w="4110" w:type="dxa"/>
            <w:vAlign w:val="center"/>
          </w:tcPr>
          <w:p w14:paraId="6B9C0D2E" w14:textId="77777777" w:rsidR="00117411" w:rsidRPr="008834DD" w:rsidRDefault="00117411">
            <w:pPr>
              <w:rPr>
                <w:rFonts w:ascii="Arial" w:hAnsi="Arial" w:cs="Arial"/>
              </w:rPr>
            </w:pPr>
          </w:p>
        </w:tc>
        <w:tc>
          <w:tcPr>
            <w:tcW w:w="7371" w:type="dxa"/>
            <w:vAlign w:val="center"/>
          </w:tcPr>
          <w:p w14:paraId="5CB286C2" w14:textId="77777777" w:rsidR="00117411" w:rsidRPr="008834DD" w:rsidRDefault="00117411">
            <w:pPr>
              <w:rPr>
                <w:rFonts w:ascii="Arial" w:hAnsi="Arial" w:cs="Arial"/>
              </w:rPr>
            </w:pPr>
            <w:r w:rsidRPr="008834DD">
              <w:rPr>
                <w:rFonts w:ascii="Arial" w:hAnsi="Arial" w:cs="Arial"/>
              </w:rPr>
              <w:t>Subject access requests must be in wr</w:t>
            </w:r>
            <w:r w:rsidR="008F24D7">
              <w:rPr>
                <w:rFonts w:ascii="Arial" w:hAnsi="Arial" w:cs="Arial"/>
              </w:rPr>
              <w:t>iting.  All managers and staff</w:t>
            </w:r>
            <w:r w:rsidRPr="008834DD">
              <w:rPr>
                <w:rFonts w:ascii="Arial" w:hAnsi="Arial" w:cs="Arial"/>
              </w:rPr>
              <w:t xml:space="preserve"> are required to pass on anything which might be a subject access request to the Data Protection Officer without delay. </w:t>
            </w:r>
          </w:p>
          <w:p w14:paraId="47E8B3CB" w14:textId="77777777" w:rsidR="00117411" w:rsidRPr="008834DD" w:rsidRDefault="00117411">
            <w:pPr>
              <w:rPr>
                <w:rFonts w:ascii="Arial" w:hAnsi="Arial" w:cs="Arial"/>
              </w:rPr>
            </w:pPr>
          </w:p>
          <w:p w14:paraId="45463B20" w14:textId="77777777" w:rsidR="00117411" w:rsidRPr="008834DD" w:rsidRDefault="00117411">
            <w:pPr>
              <w:rPr>
                <w:rFonts w:ascii="Arial" w:hAnsi="Arial" w:cs="Arial"/>
              </w:rPr>
            </w:pPr>
            <w:r w:rsidRPr="008834DD">
              <w:rPr>
                <w:rFonts w:ascii="Arial" w:hAnsi="Arial" w:cs="Arial"/>
              </w:rPr>
              <w:t>All those making a subject access request will be asked to identify a</w:t>
            </w:r>
            <w:r w:rsidR="008F24D7">
              <w:rPr>
                <w:rFonts w:ascii="Arial" w:hAnsi="Arial" w:cs="Arial"/>
              </w:rPr>
              <w:t>ny branches managers or staff</w:t>
            </w:r>
            <w:r w:rsidRPr="008834DD">
              <w:rPr>
                <w:rFonts w:ascii="Arial" w:hAnsi="Arial" w:cs="Arial"/>
              </w:rPr>
              <w:t xml:space="preserve"> who may also hold information about them, so that this data can be retrieved.</w:t>
            </w:r>
          </w:p>
        </w:tc>
      </w:tr>
      <w:tr w:rsidR="00117411" w:rsidRPr="008834DD" w14:paraId="5E901EAB" w14:textId="77777777">
        <w:tc>
          <w:tcPr>
            <w:tcW w:w="3369" w:type="dxa"/>
            <w:vAlign w:val="center"/>
          </w:tcPr>
          <w:p w14:paraId="54650C1F" w14:textId="77777777" w:rsidR="00117411" w:rsidRPr="008834DD" w:rsidRDefault="00117411">
            <w:pPr>
              <w:pStyle w:val="Heading2"/>
              <w:rPr>
                <w:rFonts w:ascii="Arial" w:hAnsi="Arial"/>
                <w:szCs w:val="20"/>
              </w:rPr>
            </w:pPr>
            <w:r w:rsidRPr="008834DD">
              <w:rPr>
                <w:rFonts w:ascii="Arial" w:hAnsi="Arial"/>
                <w:szCs w:val="20"/>
              </w:rPr>
              <w:t>Provision for verifying identity</w:t>
            </w:r>
          </w:p>
        </w:tc>
        <w:tc>
          <w:tcPr>
            <w:tcW w:w="4110" w:type="dxa"/>
            <w:vAlign w:val="center"/>
          </w:tcPr>
          <w:p w14:paraId="438EEB49" w14:textId="77777777" w:rsidR="00117411" w:rsidRPr="008834DD" w:rsidRDefault="00117411">
            <w:pPr>
              <w:rPr>
                <w:rFonts w:ascii="Arial" w:hAnsi="Arial" w:cs="Arial"/>
              </w:rPr>
            </w:pPr>
          </w:p>
        </w:tc>
        <w:tc>
          <w:tcPr>
            <w:tcW w:w="7371" w:type="dxa"/>
            <w:vAlign w:val="center"/>
          </w:tcPr>
          <w:p w14:paraId="5CE52A2E" w14:textId="05E6DCEE" w:rsidR="00117411" w:rsidRPr="008834DD" w:rsidRDefault="00117411">
            <w:pPr>
              <w:rPr>
                <w:rFonts w:ascii="Arial" w:hAnsi="Arial" w:cs="Arial"/>
              </w:rPr>
            </w:pPr>
            <w:r w:rsidRPr="008834DD">
              <w:rPr>
                <w:rFonts w:ascii="Arial" w:hAnsi="Arial" w:cs="Arial"/>
              </w:rPr>
              <w:t xml:space="preserve">Where the individual making a subject </w:t>
            </w:r>
            <w:r w:rsidR="0087559B" w:rsidRPr="008834DD">
              <w:rPr>
                <w:rFonts w:ascii="Arial" w:hAnsi="Arial" w:cs="Arial"/>
              </w:rPr>
              <w:t>access,</w:t>
            </w:r>
            <w:r w:rsidRPr="008834DD">
              <w:rPr>
                <w:rFonts w:ascii="Arial" w:hAnsi="Arial" w:cs="Arial"/>
              </w:rPr>
              <w:t xml:space="preserve"> request is not personally known to the Data Protection Officer their identity will be verified before handing over any information.</w:t>
            </w:r>
          </w:p>
        </w:tc>
      </w:tr>
      <w:tr w:rsidR="00117411" w:rsidRPr="008834DD" w14:paraId="3CCFAF26" w14:textId="77777777">
        <w:tc>
          <w:tcPr>
            <w:tcW w:w="3369" w:type="dxa"/>
            <w:vAlign w:val="center"/>
          </w:tcPr>
          <w:p w14:paraId="59F57EE7" w14:textId="77777777" w:rsidR="00117411" w:rsidRPr="008834DD" w:rsidRDefault="00117411">
            <w:pPr>
              <w:pStyle w:val="Heading2"/>
              <w:rPr>
                <w:rFonts w:ascii="Arial" w:hAnsi="Arial"/>
                <w:szCs w:val="20"/>
              </w:rPr>
            </w:pPr>
            <w:r w:rsidRPr="008834DD">
              <w:rPr>
                <w:rFonts w:ascii="Arial" w:hAnsi="Arial"/>
                <w:szCs w:val="20"/>
              </w:rPr>
              <w:t>Charging</w:t>
            </w:r>
          </w:p>
        </w:tc>
        <w:tc>
          <w:tcPr>
            <w:tcW w:w="4110" w:type="dxa"/>
            <w:vAlign w:val="center"/>
          </w:tcPr>
          <w:p w14:paraId="3A125CA1" w14:textId="77777777" w:rsidR="00117411" w:rsidRPr="008834DD" w:rsidRDefault="00117411">
            <w:pPr>
              <w:rPr>
                <w:rFonts w:ascii="Arial" w:hAnsi="Arial" w:cs="Arial"/>
              </w:rPr>
            </w:pPr>
          </w:p>
        </w:tc>
        <w:tc>
          <w:tcPr>
            <w:tcW w:w="7371" w:type="dxa"/>
            <w:vAlign w:val="center"/>
          </w:tcPr>
          <w:p w14:paraId="6D7857DD" w14:textId="77777777" w:rsidR="00117411" w:rsidRPr="008834DD" w:rsidRDefault="008F24D7">
            <w:pPr>
              <w:rPr>
                <w:rFonts w:ascii="Arial" w:hAnsi="Arial" w:cs="Arial"/>
              </w:rPr>
            </w:pPr>
            <w:r>
              <w:rPr>
                <w:rFonts w:ascii="Arial" w:hAnsi="Arial" w:cs="Arial"/>
              </w:rPr>
              <w:t>When an individual is making</w:t>
            </w:r>
            <w:r w:rsidR="00BF58AB">
              <w:rPr>
                <w:rFonts w:ascii="Arial" w:hAnsi="Arial" w:cs="Arial"/>
              </w:rPr>
              <w:t xml:space="preserve"> a subject access request depending on the information requested is dependent on a charge levied against this request,</w:t>
            </w:r>
            <w:r w:rsidR="009B1AEA">
              <w:rPr>
                <w:rFonts w:ascii="Arial" w:hAnsi="Arial" w:cs="Arial"/>
              </w:rPr>
              <w:t xml:space="preserve"> no charge will be made for this</w:t>
            </w:r>
            <w:r w:rsidR="00BF58AB">
              <w:rPr>
                <w:rFonts w:ascii="Arial" w:hAnsi="Arial" w:cs="Arial"/>
              </w:rPr>
              <w:t>- See privacy statement</w:t>
            </w:r>
            <w:r w:rsidR="00954112">
              <w:rPr>
                <w:rFonts w:ascii="Arial" w:hAnsi="Arial" w:cs="Arial"/>
              </w:rPr>
              <w:t>.</w:t>
            </w:r>
          </w:p>
        </w:tc>
      </w:tr>
      <w:tr w:rsidR="00117411" w:rsidRPr="008834DD" w14:paraId="70444007" w14:textId="77777777">
        <w:tc>
          <w:tcPr>
            <w:tcW w:w="3369" w:type="dxa"/>
            <w:vAlign w:val="center"/>
          </w:tcPr>
          <w:p w14:paraId="067F1402" w14:textId="77777777" w:rsidR="00117411" w:rsidRPr="008834DD" w:rsidRDefault="00117411">
            <w:pPr>
              <w:pStyle w:val="Heading2"/>
              <w:rPr>
                <w:rFonts w:ascii="Arial" w:hAnsi="Arial"/>
                <w:szCs w:val="20"/>
              </w:rPr>
            </w:pPr>
            <w:r w:rsidRPr="008834DD">
              <w:rPr>
                <w:rFonts w:ascii="Arial" w:hAnsi="Arial"/>
                <w:szCs w:val="20"/>
              </w:rPr>
              <w:t>Procedure for granting access</w:t>
            </w:r>
          </w:p>
        </w:tc>
        <w:tc>
          <w:tcPr>
            <w:tcW w:w="4110" w:type="dxa"/>
            <w:vAlign w:val="center"/>
          </w:tcPr>
          <w:p w14:paraId="542F43FA" w14:textId="77777777" w:rsidR="00117411" w:rsidRPr="008834DD" w:rsidRDefault="00117411">
            <w:pPr>
              <w:rPr>
                <w:rFonts w:ascii="Arial" w:hAnsi="Arial" w:cs="Arial"/>
              </w:rPr>
            </w:pPr>
          </w:p>
        </w:tc>
        <w:tc>
          <w:tcPr>
            <w:tcW w:w="7371" w:type="dxa"/>
            <w:vAlign w:val="center"/>
          </w:tcPr>
          <w:p w14:paraId="344FB0F4" w14:textId="77777777" w:rsidR="00117411" w:rsidRPr="008834DD" w:rsidRDefault="00117411">
            <w:pPr>
              <w:pStyle w:val="Header"/>
              <w:tabs>
                <w:tab w:val="clear" w:pos="4153"/>
                <w:tab w:val="clear" w:pos="8306"/>
                <w:tab w:val="left" w:pos="284"/>
                <w:tab w:val="left" w:pos="567"/>
                <w:tab w:val="left" w:pos="1418"/>
                <w:tab w:val="left" w:pos="5670"/>
                <w:tab w:val="decimal" w:pos="7938"/>
              </w:tabs>
              <w:rPr>
                <w:rFonts w:ascii="Arial" w:hAnsi="Arial" w:cs="Arial"/>
              </w:rPr>
            </w:pPr>
            <w:r w:rsidRPr="008834DD">
              <w:rPr>
                <w:rFonts w:ascii="Arial" w:hAnsi="Arial" w:cs="Arial"/>
              </w:rPr>
              <w:t>The required information will be provided in permanent form unless the applicant makes a specific request to be given supervised access in person.</w:t>
            </w:r>
          </w:p>
        </w:tc>
      </w:tr>
    </w:tbl>
    <w:p w14:paraId="05594003" w14:textId="77777777" w:rsidR="00117411" w:rsidRPr="008834DD" w:rsidRDefault="00117411">
      <w:pPr>
        <w:rPr>
          <w:rFonts w:ascii="Arial" w:hAnsi="Arial" w:cs="Arial"/>
        </w:rPr>
      </w:pPr>
    </w:p>
    <w:p w14:paraId="4BF9631E" w14:textId="77777777" w:rsidR="00117411" w:rsidRPr="008834DD" w:rsidRDefault="00526F13">
      <w:pPr>
        <w:rPr>
          <w:rFonts w:ascii="Arial" w:hAnsi="Arial" w:cs="Arial"/>
          <w:bCs/>
        </w:rPr>
      </w:pPr>
      <w:r w:rsidRPr="008834DD">
        <w:rPr>
          <w:rFonts w:ascii="Arial" w:hAnsi="Arial" w:cs="Arial"/>
          <w:bCs/>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27E71AC1" w14:textId="77777777">
        <w:trPr>
          <w:cantSplit/>
        </w:trPr>
        <w:tc>
          <w:tcPr>
            <w:tcW w:w="14850" w:type="dxa"/>
            <w:gridSpan w:val="3"/>
            <w:vAlign w:val="center"/>
          </w:tcPr>
          <w:p w14:paraId="395C604C" w14:textId="77777777" w:rsidR="00117411" w:rsidRPr="008834DD" w:rsidRDefault="00117411">
            <w:pPr>
              <w:pStyle w:val="Heading1"/>
              <w:rPr>
                <w:rFonts w:ascii="Arial" w:hAnsi="Arial" w:cs="Arial"/>
                <w:sz w:val="20"/>
              </w:rPr>
            </w:pPr>
            <w:r w:rsidRPr="008834DD">
              <w:rPr>
                <w:rFonts w:ascii="Arial" w:hAnsi="Arial" w:cs="Arial"/>
                <w:sz w:val="20"/>
              </w:rPr>
              <w:lastRenderedPageBreak/>
              <w:t>Transparency</w:t>
            </w:r>
          </w:p>
        </w:tc>
      </w:tr>
      <w:tr w:rsidR="00117411" w:rsidRPr="008834DD" w14:paraId="721E554D" w14:textId="77777777">
        <w:tc>
          <w:tcPr>
            <w:tcW w:w="3369" w:type="dxa"/>
            <w:vAlign w:val="center"/>
          </w:tcPr>
          <w:p w14:paraId="67FA1B1A"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00EEAF1B" w14:textId="77777777" w:rsidR="00117411" w:rsidRPr="008834DD" w:rsidRDefault="00117411">
            <w:pPr>
              <w:rPr>
                <w:rFonts w:ascii="Arial" w:hAnsi="Arial" w:cs="Arial"/>
                <w:b/>
                <w:bCs/>
              </w:rPr>
            </w:pPr>
          </w:p>
        </w:tc>
        <w:tc>
          <w:tcPr>
            <w:tcW w:w="7371" w:type="dxa"/>
            <w:vAlign w:val="center"/>
          </w:tcPr>
          <w:p w14:paraId="5FC05F8C"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02B42364" w14:textId="77777777">
        <w:tc>
          <w:tcPr>
            <w:tcW w:w="3369" w:type="dxa"/>
            <w:vAlign w:val="center"/>
          </w:tcPr>
          <w:p w14:paraId="10BB4F4E" w14:textId="77777777" w:rsidR="00117411" w:rsidRPr="008834DD" w:rsidRDefault="00117411">
            <w:pPr>
              <w:pStyle w:val="Heading2"/>
              <w:rPr>
                <w:rFonts w:ascii="Arial" w:hAnsi="Arial"/>
                <w:szCs w:val="20"/>
              </w:rPr>
            </w:pPr>
            <w:r w:rsidRPr="008834DD">
              <w:rPr>
                <w:rFonts w:ascii="Arial" w:hAnsi="Arial"/>
                <w:szCs w:val="20"/>
              </w:rPr>
              <w:t>Commitment</w:t>
            </w:r>
          </w:p>
        </w:tc>
        <w:tc>
          <w:tcPr>
            <w:tcW w:w="4110" w:type="dxa"/>
            <w:vAlign w:val="center"/>
          </w:tcPr>
          <w:p w14:paraId="7CDE1F33" w14:textId="77777777" w:rsidR="00117411" w:rsidRPr="008834DD" w:rsidRDefault="00117411">
            <w:pPr>
              <w:rPr>
                <w:rFonts w:ascii="Arial" w:hAnsi="Arial" w:cs="Arial"/>
              </w:rPr>
            </w:pPr>
          </w:p>
        </w:tc>
        <w:tc>
          <w:tcPr>
            <w:tcW w:w="7371" w:type="dxa"/>
            <w:vAlign w:val="center"/>
          </w:tcPr>
          <w:p w14:paraId="705FECBF" w14:textId="77777777" w:rsidR="00117411" w:rsidRPr="008834DD" w:rsidRDefault="00954112">
            <w:pPr>
              <w:rPr>
                <w:rFonts w:ascii="Arial" w:hAnsi="Arial" w:cs="Arial"/>
              </w:rPr>
            </w:pPr>
            <w:r>
              <w:rPr>
                <w:rFonts w:ascii="Arial" w:hAnsi="Arial" w:cs="Arial"/>
              </w:rPr>
              <w:t>Cava Security Services</w:t>
            </w:r>
            <w:r w:rsidR="00117411" w:rsidRPr="008834DD">
              <w:rPr>
                <w:rFonts w:ascii="Arial" w:hAnsi="Arial" w:cs="Arial"/>
              </w:rPr>
              <w:t xml:space="preserve"> is committed to ensuring that in principle Data Subjects are aware that their data is being processed and</w:t>
            </w:r>
          </w:p>
          <w:p w14:paraId="2B0A5A18"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for what purpose it is being </w:t>
            </w:r>
            <w:proofErr w:type="gramStart"/>
            <w:r w:rsidRPr="008834DD">
              <w:rPr>
                <w:rFonts w:ascii="Arial" w:hAnsi="Arial" w:cs="Arial"/>
              </w:rPr>
              <w:t>processed;</w:t>
            </w:r>
            <w:proofErr w:type="gramEnd"/>
          </w:p>
          <w:p w14:paraId="472F0430"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what types of disclosure are likely; and</w:t>
            </w:r>
          </w:p>
          <w:p w14:paraId="71C08B7D"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how to exercise their rights in relation to the data.</w:t>
            </w:r>
          </w:p>
        </w:tc>
      </w:tr>
    </w:tbl>
    <w:p w14:paraId="53BE52DF" w14:textId="77777777" w:rsidR="00526F13" w:rsidRPr="008834DD" w:rsidRDefault="00526F13">
      <w:pPr>
        <w:rPr>
          <w:rFonts w:ascii="Arial" w:hAnsi="Arial" w:cs="Arial"/>
        </w:rPr>
      </w:pPr>
      <w:r w:rsidRPr="008834DD">
        <w:rPr>
          <w:rFonts w:ascii="Arial" w:hAnsi="Arial" w:cs="Arial"/>
          <w:b/>
          <w:bCs/>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66CD50AE" w14:textId="77777777">
        <w:tc>
          <w:tcPr>
            <w:tcW w:w="3369" w:type="dxa"/>
            <w:vAlign w:val="center"/>
          </w:tcPr>
          <w:p w14:paraId="477E20E9" w14:textId="77777777" w:rsidR="00117411" w:rsidRPr="008834DD" w:rsidRDefault="00117411">
            <w:pPr>
              <w:pStyle w:val="Heading2"/>
              <w:rPr>
                <w:rFonts w:ascii="Arial" w:hAnsi="Arial"/>
                <w:szCs w:val="20"/>
              </w:rPr>
            </w:pPr>
            <w:r w:rsidRPr="008834DD">
              <w:rPr>
                <w:rFonts w:ascii="Arial" w:hAnsi="Arial"/>
                <w:szCs w:val="20"/>
              </w:rPr>
              <w:lastRenderedPageBreak/>
              <w:t>Procedure</w:t>
            </w:r>
          </w:p>
        </w:tc>
        <w:tc>
          <w:tcPr>
            <w:tcW w:w="4110" w:type="dxa"/>
            <w:vAlign w:val="center"/>
          </w:tcPr>
          <w:p w14:paraId="4CC16AB4" w14:textId="77777777" w:rsidR="00117411" w:rsidRPr="008834DD" w:rsidRDefault="00117411" w:rsidP="00954112">
            <w:pPr>
              <w:tabs>
                <w:tab w:val="clear" w:pos="567"/>
              </w:tabs>
              <w:ind w:left="645"/>
              <w:rPr>
                <w:rFonts w:ascii="Arial" w:hAnsi="Arial" w:cs="Arial"/>
              </w:rPr>
            </w:pPr>
          </w:p>
        </w:tc>
        <w:tc>
          <w:tcPr>
            <w:tcW w:w="7371" w:type="dxa"/>
            <w:vAlign w:val="center"/>
          </w:tcPr>
          <w:p w14:paraId="33274FFC" w14:textId="77777777" w:rsidR="00117411" w:rsidRDefault="00117411">
            <w:pPr>
              <w:rPr>
                <w:rFonts w:ascii="Arial" w:hAnsi="Arial" w:cs="Arial"/>
              </w:rPr>
            </w:pPr>
            <w:r w:rsidRPr="008834DD">
              <w:rPr>
                <w:rFonts w:ascii="Arial" w:hAnsi="Arial" w:cs="Arial"/>
              </w:rPr>
              <w:t>Data Subjects will generally be informed in the following ways:</w:t>
            </w:r>
          </w:p>
          <w:p w14:paraId="06345329" w14:textId="77777777" w:rsidR="00954112" w:rsidRPr="008834DD" w:rsidRDefault="00954112">
            <w:pPr>
              <w:rPr>
                <w:rFonts w:ascii="Arial" w:hAnsi="Arial" w:cs="Arial"/>
              </w:rPr>
            </w:pPr>
          </w:p>
          <w:p w14:paraId="206712DB" w14:textId="77777777" w:rsidR="00117411" w:rsidRPr="008834DD" w:rsidRDefault="00954112">
            <w:pPr>
              <w:numPr>
                <w:ilvl w:val="0"/>
                <w:numId w:val="14"/>
              </w:numPr>
              <w:tabs>
                <w:tab w:val="clear" w:pos="567"/>
              </w:tabs>
              <w:rPr>
                <w:rFonts w:ascii="Arial" w:hAnsi="Arial" w:cs="Arial"/>
              </w:rPr>
            </w:pPr>
            <w:r>
              <w:rPr>
                <w:rFonts w:ascii="Arial" w:hAnsi="Arial" w:cs="Arial"/>
              </w:rPr>
              <w:t xml:space="preserve">Managers &amp; </w:t>
            </w:r>
            <w:r w:rsidR="00117411" w:rsidRPr="008834DD">
              <w:rPr>
                <w:rFonts w:ascii="Arial" w:hAnsi="Arial" w:cs="Arial"/>
              </w:rPr>
              <w:t>Staff: in the staff handbook</w:t>
            </w:r>
          </w:p>
          <w:p w14:paraId="2D4B0F8F" w14:textId="77777777" w:rsidR="00117411" w:rsidRPr="008834DD" w:rsidRDefault="00954112">
            <w:pPr>
              <w:numPr>
                <w:ilvl w:val="0"/>
                <w:numId w:val="14"/>
              </w:numPr>
              <w:tabs>
                <w:tab w:val="clear" w:pos="567"/>
              </w:tabs>
              <w:rPr>
                <w:rFonts w:ascii="Arial" w:hAnsi="Arial" w:cs="Arial"/>
              </w:rPr>
            </w:pPr>
            <w:r>
              <w:rPr>
                <w:rFonts w:ascii="Arial" w:hAnsi="Arial" w:cs="Arial"/>
              </w:rPr>
              <w:t>Customers</w:t>
            </w:r>
            <w:r w:rsidR="00117411" w:rsidRPr="008834DD">
              <w:rPr>
                <w:rFonts w:ascii="Arial" w:hAnsi="Arial" w:cs="Arial"/>
              </w:rPr>
              <w:t>: in the welcome pack</w:t>
            </w:r>
          </w:p>
          <w:p w14:paraId="33A0BD0A" w14:textId="77777777" w:rsidR="00117411" w:rsidRPr="008834DD" w:rsidRDefault="00117411">
            <w:pPr>
              <w:tabs>
                <w:tab w:val="clear" w:pos="567"/>
              </w:tabs>
              <w:rPr>
                <w:rFonts w:ascii="Arial" w:hAnsi="Arial" w:cs="Arial"/>
              </w:rPr>
            </w:pPr>
          </w:p>
          <w:p w14:paraId="3880E52D" w14:textId="77777777" w:rsidR="00117411" w:rsidRPr="008834DD" w:rsidRDefault="00117411">
            <w:pPr>
              <w:tabs>
                <w:tab w:val="clear" w:pos="567"/>
              </w:tabs>
              <w:rPr>
                <w:rFonts w:ascii="Arial" w:hAnsi="Arial" w:cs="Arial"/>
              </w:rPr>
            </w:pPr>
            <w:r w:rsidRPr="008834DD">
              <w:rPr>
                <w:rFonts w:ascii="Arial" w:hAnsi="Arial" w:cs="Arial"/>
              </w:rPr>
              <w:t>Standard statements wil</w:t>
            </w:r>
            <w:r w:rsidR="00954112">
              <w:rPr>
                <w:rFonts w:ascii="Arial" w:hAnsi="Arial" w:cs="Arial"/>
              </w:rPr>
              <w:t>l be provided to staff at head</w:t>
            </w:r>
            <w:r w:rsidRPr="008834DD">
              <w:rPr>
                <w:rFonts w:ascii="Arial" w:hAnsi="Arial" w:cs="Arial"/>
              </w:rPr>
              <w:t xml:space="preserve"> office and to branches for use on forms where data is collected.</w:t>
            </w:r>
          </w:p>
          <w:p w14:paraId="43E4C032" w14:textId="77777777" w:rsidR="00117411" w:rsidRPr="008834DD" w:rsidRDefault="00117411">
            <w:pPr>
              <w:tabs>
                <w:tab w:val="clear" w:pos="567"/>
              </w:tabs>
              <w:rPr>
                <w:rFonts w:ascii="Arial" w:hAnsi="Arial" w:cs="Arial"/>
              </w:rPr>
            </w:pPr>
          </w:p>
          <w:p w14:paraId="39AE17A1" w14:textId="77777777" w:rsidR="00117411" w:rsidRPr="008834DD" w:rsidRDefault="00117411">
            <w:pPr>
              <w:tabs>
                <w:tab w:val="clear" w:pos="567"/>
              </w:tabs>
              <w:rPr>
                <w:rFonts w:ascii="Arial" w:hAnsi="Arial" w:cs="Arial"/>
              </w:rPr>
            </w:pPr>
            <w:r w:rsidRPr="008834DD">
              <w:rPr>
                <w:rFonts w:ascii="Arial" w:hAnsi="Arial" w:cs="Arial"/>
              </w:rPr>
              <w:t>Whenever data is collected, the number of mandatory fields will be kept to a minimum and Data Subjects will be informed which fields are mandatory and why.</w:t>
            </w:r>
          </w:p>
        </w:tc>
      </w:tr>
    </w:tbl>
    <w:p w14:paraId="6D9D1134" w14:textId="77777777" w:rsidR="00117411" w:rsidRPr="008834DD" w:rsidRDefault="00117411">
      <w:pPr>
        <w:rPr>
          <w:rFonts w:ascii="Arial" w:hAnsi="Arial" w:cs="Arial"/>
        </w:rPr>
      </w:pPr>
    </w:p>
    <w:p w14:paraId="3DA9EA9B" w14:textId="77777777" w:rsidR="00117411" w:rsidRPr="008834DD" w:rsidRDefault="00117411">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44DA7B45" w14:textId="77777777">
        <w:trPr>
          <w:cantSplit/>
        </w:trPr>
        <w:tc>
          <w:tcPr>
            <w:tcW w:w="14850" w:type="dxa"/>
            <w:gridSpan w:val="3"/>
            <w:vAlign w:val="center"/>
          </w:tcPr>
          <w:p w14:paraId="3A9A19BF" w14:textId="77777777" w:rsidR="00117411" w:rsidRPr="008834DD" w:rsidRDefault="00117411">
            <w:pPr>
              <w:pStyle w:val="Heading1"/>
              <w:rPr>
                <w:rFonts w:ascii="Arial" w:hAnsi="Arial" w:cs="Arial"/>
                <w:sz w:val="20"/>
              </w:rPr>
            </w:pPr>
            <w:r w:rsidRPr="008834DD">
              <w:rPr>
                <w:rFonts w:ascii="Arial" w:hAnsi="Arial" w:cs="Arial"/>
                <w:sz w:val="20"/>
              </w:rPr>
              <w:lastRenderedPageBreak/>
              <w:t>Consent</w:t>
            </w:r>
          </w:p>
        </w:tc>
      </w:tr>
      <w:tr w:rsidR="00117411" w:rsidRPr="008834DD" w14:paraId="0D46E9B2" w14:textId="77777777">
        <w:tc>
          <w:tcPr>
            <w:tcW w:w="3369" w:type="dxa"/>
            <w:vAlign w:val="center"/>
          </w:tcPr>
          <w:p w14:paraId="0CB7D977"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041E6414" w14:textId="77777777" w:rsidR="00117411" w:rsidRPr="008834DD" w:rsidRDefault="00117411">
            <w:pPr>
              <w:rPr>
                <w:rFonts w:ascii="Arial" w:hAnsi="Arial" w:cs="Arial"/>
                <w:b/>
                <w:bCs/>
              </w:rPr>
            </w:pPr>
          </w:p>
        </w:tc>
        <w:tc>
          <w:tcPr>
            <w:tcW w:w="7371" w:type="dxa"/>
            <w:vAlign w:val="center"/>
          </w:tcPr>
          <w:p w14:paraId="1CF20F6F"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27ABFAF2" w14:textId="77777777">
        <w:tc>
          <w:tcPr>
            <w:tcW w:w="3369" w:type="dxa"/>
            <w:vAlign w:val="center"/>
          </w:tcPr>
          <w:p w14:paraId="7480195E" w14:textId="77777777" w:rsidR="00117411" w:rsidRPr="008834DD" w:rsidRDefault="00117411">
            <w:pPr>
              <w:pStyle w:val="Heading2"/>
              <w:rPr>
                <w:rFonts w:ascii="Arial" w:hAnsi="Arial"/>
                <w:szCs w:val="20"/>
              </w:rPr>
            </w:pPr>
            <w:r w:rsidRPr="008834DD">
              <w:rPr>
                <w:rFonts w:ascii="Arial" w:hAnsi="Arial"/>
                <w:szCs w:val="20"/>
              </w:rPr>
              <w:t>Underlying principles</w:t>
            </w:r>
          </w:p>
        </w:tc>
        <w:tc>
          <w:tcPr>
            <w:tcW w:w="4110" w:type="dxa"/>
            <w:vAlign w:val="center"/>
          </w:tcPr>
          <w:p w14:paraId="715A24D4" w14:textId="77777777" w:rsidR="00117411" w:rsidRPr="008834DD" w:rsidRDefault="00117411">
            <w:pPr>
              <w:rPr>
                <w:rFonts w:ascii="Arial" w:hAnsi="Arial" w:cs="Arial"/>
              </w:rPr>
            </w:pPr>
          </w:p>
        </w:tc>
        <w:tc>
          <w:tcPr>
            <w:tcW w:w="7371" w:type="dxa"/>
            <w:vAlign w:val="center"/>
          </w:tcPr>
          <w:p w14:paraId="2A43D89F" w14:textId="77777777" w:rsidR="00117411" w:rsidRPr="008834DD" w:rsidRDefault="00117411">
            <w:pPr>
              <w:tabs>
                <w:tab w:val="clear" w:pos="567"/>
              </w:tabs>
              <w:rPr>
                <w:rFonts w:ascii="Arial" w:hAnsi="Arial" w:cs="Arial"/>
              </w:rPr>
            </w:pPr>
            <w:r w:rsidRPr="008834DD">
              <w:rPr>
                <w:rFonts w:ascii="Arial" w:hAnsi="Arial" w:cs="Arial"/>
              </w:rPr>
              <w:t xml:space="preserve">Consent will normally not be sought for most processing of information about </w:t>
            </w:r>
            <w:r w:rsidRPr="008834DD">
              <w:rPr>
                <w:rFonts w:ascii="Arial" w:hAnsi="Arial" w:cs="Arial"/>
                <w:b/>
                <w:bCs/>
              </w:rPr>
              <w:t xml:space="preserve">staff </w:t>
            </w:r>
            <w:r w:rsidRPr="008834DD">
              <w:rPr>
                <w:rFonts w:ascii="Arial" w:hAnsi="Arial" w:cs="Arial"/>
              </w:rPr>
              <w:t xml:space="preserve">and </w:t>
            </w:r>
            <w:r w:rsidR="006011C9">
              <w:rPr>
                <w:rFonts w:ascii="Arial" w:hAnsi="Arial" w:cs="Arial"/>
                <w:b/>
                <w:bCs/>
              </w:rPr>
              <w:t>customers</w:t>
            </w:r>
            <w:r w:rsidRPr="008834DD">
              <w:rPr>
                <w:rFonts w:ascii="Arial" w:hAnsi="Arial" w:cs="Arial"/>
              </w:rPr>
              <w:t>, with the following exceptions:</w:t>
            </w:r>
          </w:p>
          <w:p w14:paraId="07DA0C21" w14:textId="79130C16" w:rsidR="00117411" w:rsidRPr="008834DD" w:rsidRDefault="00117411">
            <w:pPr>
              <w:numPr>
                <w:ilvl w:val="0"/>
                <w:numId w:val="14"/>
              </w:numPr>
              <w:tabs>
                <w:tab w:val="clear" w:pos="567"/>
              </w:tabs>
              <w:rPr>
                <w:rFonts w:ascii="Arial" w:hAnsi="Arial" w:cs="Arial"/>
              </w:rPr>
            </w:pPr>
            <w:r w:rsidRPr="008834DD">
              <w:rPr>
                <w:rFonts w:ascii="Arial" w:hAnsi="Arial" w:cs="Arial"/>
              </w:rPr>
              <w:t>Staff details will only be disclosed for purposes</w:t>
            </w:r>
            <w:r w:rsidR="006011C9">
              <w:rPr>
                <w:rFonts w:ascii="Arial" w:hAnsi="Arial" w:cs="Arial"/>
              </w:rPr>
              <w:t xml:space="preserve"> unrelated to their work for Cava Security Services</w:t>
            </w:r>
            <w:r w:rsidRPr="008834DD">
              <w:rPr>
                <w:rFonts w:ascii="Arial" w:hAnsi="Arial" w:cs="Arial"/>
              </w:rPr>
              <w:t xml:space="preserve"> (</w:t>
            </w:r>
            <w:proofErr w:type="gramStart"/>
            <w:r w:rsidRPr="008834DD">
              <w:rPr>
                <w:rFonts w:ascii="Arial" w:hAnsi="Arial" w:cs="Arial"/>
              </w:rPr>
              <w:t>e.g.</w:t>
            </w:r>
            <w:proofErr w:type="gramEnd"/>
            <w:r w:rsidRPr="008834DD">
              <w:rPr>
                <w:rFonts w:ascii="Arial" w:hAnsi="Arial" w:cs="Arial"/>
              </w:rPr>
              <w:t xml:space="preserve"> </w:t>
            </w:r>
            <w:r w:rsidR="0087559B" w:rsidRPr="008834DD">
              <w:rPr>
                <w:rFonts w:ascii="Arial" w:hAnsi="Arial" w:cs="Arial"/>
              </w:rPr>
              <w:t>financial)</w:t>
            </w:r>
            <w:r w:rsidRPr="008834DD">
              <w:rPr>
                <w:rFonts w:ascii="Arial" w:hAnsi="Arial" w:cs="Arial"/>
              </w:rPr>
              <w:t xml:space="preserve"> with their consent.</w:t>
            </w:r>
          </w:p>
          <w:p w14:paraId="53100296" w14:textId="77777777" w:rsidR="00117411" w:rsidRPr="008834DD" w:rsidRDefault="006011C9">
            <w:pPr>
              <w:numPr>
                <w:ilvl w:val="0"/>
                <w:numId w:val="14"/>
              </w:numPr>
              <w:tabs>
                <w:tab w:val="clear" w:pos="567"/>
              </w:tabs>
              <w:rPr>
                <w:rFonts w:ascii="Arial" w:hAnsi="Arial" w:cs="Arial"/>
              </w:rPr>
            </w:pPr>
            <w:r>
              <w:rPr>
                <w:rFonts w:ascii="Arial" w:hAnsi="Arial" w:cs="Arial"/>
              </w:rPr>
              <w:t>Managers, Sales</w:t>
            </w:r>
            <w:r w:rsidR="00117411" w:rsidRPr="008834DD">
              <w:rPr>
                <w:rFonts w:ascii="Arial" w:hAnsi="Arial" w:cs="Arial"/>
              </w:rPr>
              <w:t>, or other staff working from home, will be given the choice over which contact details are to be made public.</w:t>
            </w:r>
          </w:p>
          <w:p w14:paraId="284021F7" w14:textId="77777777" w:rsidR="00117411" w:rsidRPr="008834DD" w:rsidRDefault="00117411">
            <w:pPr>
              <w:tabs>
                <w:tab w:val="clear" w:pos="567"/>
              </w:tabs>
              <w:rPr>
                <w:rFonts w:ascii="Arial" w:hAnsi="Arial" w:cs="Arial"/>
              </w:rPr>
            </w:pPr>
          </w:p>
          <w:p w14:paraId="3F63C2AB" w14:textId="6111246B" w:rsidR="00117411" w:rsidRPr="008834DD" w:rsidRDefault="00117411">
            <w:pPr>
              <w:tabs>
                <w:tab w:val="clear" w:pos="567"/>
              </w:tabs>
              <w:rPr>
                <w:rFonts w:ascii="Arial" w:hAnsi="Arial" w:cs="Arial"/>
              </w:rPr>
            </w:pPr>
            <w:r w:rsidRPr="008834DD">
              <w:rPr>
                <w:rFonts w:ascii="Arial" w:hAnsi="Arial" w:cs="Arial"/>
              </w:rPr>
              <w:t xml:space="preserve">Information about </w:t>
            </w:r>
            <w:r w:rsidR="0087559B">
              <w:rPr>
                <w:rFonts w:ascii="Arial" w:hAnsi="Arial" w:cs="Arial"/>
                <w:b/>
                <w:bCs/>
              </w:rPr>
              <w:t>sub-contractors</w:t>
            </w:r>
            <w:r w:rsidRPr="008834DD">
              <w:rPr>
                <w:rFonts w:ascii="Arial" w:hAnsi="Arial" w:cs="Arial"/>
              </w:rPr>
              <w:t xml:space="preserve"> will be made public according to their role, and consent will be sought for (a) the means of contact they prefer to be made public, and (b) any publication of information which is not essential for their role.</w:t>
            </w:r>
          </w:p>
          <w:p w14:paraId="712FEDF7" w14:textId="77777777" w:rsidR="00117411" w:rsidRPr="008834DD" w:rsidRDefault="00117411">
            <w:pPr>
              <w:tabs>
                <w:tab w:val="clear" w:pos="567"/>
              </w:tabs>
              <w:rPr>
                <w:rFonts w:ascii="Arial" w:hAnsi="Arial" w:cs="Arial"/>
              </w:rPr>
            </w:pPr>
          </w:p>
          <w:p w14:paraId="56C90062" w14:textId="77777777" w:rsidR="00117411" w:rsidRPr="008834DD" w:rsidRDefault="00117411">
            <w:pPr>
              <w:tabs>
                <w:tab w:val="clear" w:pos="567"/>
              </w:tabs>
              <w:rPr>
                <w:rFonts w:ascii="Arial" w:hAnsi="Arial" w:cs="Arial"/>
              </w:rPr>
            </w:pPr>
            <w:r w:rsidRPr="008834DD">
              <w:rPr>
                <w:rFonts w:ascii="Arial" w:hAnsi="Arial" w:cs="Arial"/>
              </w:rPr>
              <w:t xml:space="preserve">Information about </w:t>
            </w:r>
            <w:r w:rsidR="006011C9">
              <w:rPr>
                <w:rFonts w:ascii="Arial" w:hAnsi="Arial" w:cs="Arial"/>
                <w:b/>
                <w:bCs/>
              </w:rPr>
              <w:t>customers</w:t>
            </w:r>
            <w:r w:rsidRPr="008834DD">
              <w:rPr>
                <w:rFonts w:ascii="Arial" w:hAnsi="Arial" w:cs="Arial"/>
              </w:rPr>
              <w:t xml:space="preserve"> will only be made public with their consent.  (This includes photographs.)</w:t>
            </w:r>
          </w:p>
          <w:p w14:paraId="78209FEA" w14:textId="77777777" w:rsidR="00117411" w:rsidRPr="008834DD" w:rsidRDefault="00117411">
            <w:pPr>
              <w:tabs>
                <w:tab w:val="clear" w:pos="567"/>
              </w:tabs>
              <w:rPr>
                <w:rFonts w:ascii="Arial" w:hAnsi="Arial" w:cs="Arial"/>
              </w:rPr>
            </w:pPr>
          </w:p>
          <w:p w14:paraId="16A3DEED" w14:textId="77777777" w:rsidR="00117411" w:rsidRPr="008834DD" w:rsidRDefault="00117411">
            <w:pPr>
              <w:tabs>
                <w:tab w:val="clear" w:pos="567"/>
              </w:tabs>
              <w:rPr>
                <w:rFonts w:ascii="Arial" w:hAnsi="Arial" w:cs="Arial"/>
              </w:rPr>
            </w:pPr>
            <w:r w:rsidRPr="008834DD">
              <w:rPr>
                <w:rFonts w:ascii="Arial" w:hAnsi="Arial" w:cs="Arial"/>
              </w:rPr>
              <w:t>‘Sensitive’ d</w:t>
            </w:r>
            <w:r w:rsidR="006011C9">
              <w:rPr>
                <w:rFonts w:ascii="Arial" w:hAnsi="Arial" w:cs="Arial"/>
              </w:rPr>
              <w:t>ata about staff &amp; customers if applicable</w:t>
            </w:r>
            <w:r w:rsidRPr="008834DD">
              <w:rPr>
                <w:rFonts w:ascii="Arial" w:hAnsi="Arial" w:cs="Arial"/>
              </w:rPr>
              <w:t xml:space="preserve"> (including health information) will be held only with the knowledge and consent of the individual.</w:t>
            </w:r>
          </w:p>
        </w:tc>
      </w:tr>
      <w:tr w:rsidR="00117411" w:rsidRPr="008834DD" w14:paraId="13F4215C" w14:textId="77777777">
        <w:tc>
          <w:tcPr>
            <w:tcW w:w="3369" w:type="dxa"/>
            <w:vAlign w:val="center"/>
          </w:tcPr>
          <w:p w14:paraId="0BC6EF62" w14:textId="77777777" w:rsidR="00117411" w:rsidRPr="008834DD" w:rsidRDefault="00117411">
            <w:pPr>
              <w:pStyle w:val="Heading2"/>
              <w:rPr>
                <w:rFonts w:ascii="Arial" w:hAnsi="Arial"/>
                <w:szCs w:val="20"/>
              </w:rPr>
            </w:pPr>
            <w:r w:rsidRPr="008834DD">
              <w:rPr>
                <w:rFonts w:ascii="Arial" w:hAnsi="Arial"/>
                <w:szCs w:val="20"/>
              </w:rPr>
              <w:t>Forms of consent</w:t>
            </w:r>
          </w:p>
        </w:tc>
        <w:tc>
          <w:tcPr>
            <w:tcW w:w="4110" w:type="dxa"/>
            <w:vAlign w:val="center"/>
          </w:tcPr>
          <w:p w14:paraId="69DA316E" w14:textId="77777777" w:rsidR="00117411" w:rsidRPr="008834DD" w:rsidRDefault="00117411">
            <w:pPr>
              <w:rPr>
                <w:rFonts w:ascii="Arial" w:hAnsi="Arial" w:cs="Arial"/>
              </w:rPr>
            </w:pPr>
          </w:p>
        </w:tc>
        <w:tc>
          <w:tcPr>
            <w:tcW w:w="7371" w:type="dxa"/>
            <w:vAlign w:val="center"/>
          </w:tcPr>
          <w:p w14:paraId="72A736F4" w14:textId="77777777" w:rsidR="00117411" w:rsidRPr="008834DD" w:rsidRDefault="006011C9">
            <w:pPr>
              <w:tabs>
                <w:tab w:val="clear" w:pos="567"/>
              </w:tabs>
              <w:rPr>
                <w:rFonts w:ascii="Arial" w:hAnsi="Arial" w:cs="Arial"/>
              </w:rPr>
            </w:pPr>
            <w:r>
              <w:rPr>
                <w:rFonts w:ascii="Arial" w:hAnsi="Arial" w:cs="Arial"/>
              </w:rPr>
              <w:t>Consent must be given in writing email will be sufficient, verbal will not be considered.</w:t>
            </w:r>
          </w:p>
        </w:tc>
      </w:tr>
      <w:tr w:rsidR="00117411" w:rsidRPr="008834DD" w14:paraId="0ABC56D4" w14:textId="77777777">
        <w:tc>
          <w:tcPr>
            <w:tcW w:w="3369" w:type="dxa"/>
            <w:vAlign w:val="center"/>
          </w:tcPr>
          <w:p w14:paraId="17B07D7F" w14:textId="77777777" w:rsidR="00117411" w:rsidRPr="008834DD" w:rsidRDefault="00117411">
            <w:pPr>
              <w:pStyle w:val="Heading2"/>
              <w:rPr>
                <w:rFonts w:ascii="Arial" w:hAnsi="Arial"/>
                <w:szCs w:val="20"/>
              </w:rPr>
            </w:pPr>
            <w:r w:rsidRPr="008834DD">
              <w:rPr>
                <w:rFonts w:ascii="Arial" w:hAnsi="Arial"/>
                <w:szCs w:val="20"/>
              </w:rPr>
              <w:t>Opting out</w:t>
            </w:r>
          </w:p>
        </w:tc>
        <w:tc>
          <w:tcPr>
            <w:tcW w:w="4110" w:type="dxa"/>
            <w:vAlign w:val="center"/>
          </w:tcPr>
          <w:p w14:paraId="68CB3804" w14:textId="77777777" w:rsidR="00117411" w:rsidRPr="008834DD" w:rsidRDefault="00117411">
            <w:pPr>
              <w:rPr>
                <w:rFonts w:ascii="Arial" w:hAnsi="Arial" w:cs="Arial"/>
              </w:rPr>
            </w:pPr>
          </w:p>
        </w:tc>
        <w:tc>
          <w:tcPr>
            <w:tcW w:w="7371" w:type="dxa"/>
            <w:vAlign w:val="center"/>
          </w:tcPr>
          <w:p w14:paraId="5730EB36" w14:textId="77777777" w:rsidR="00117411" w:rsidRPr="008834DD" w:rsidRDefault="006011C9" w:rsidP="006011C9">
            <w:pPr>
              <w:rPr>
                <w:rFonts w:ascii="Arial" w:hAnsi="Arial" w:cs="Arial"/>
              </w:rPr>
            </w:pPr>
            <w:r>
              <w:rPr>
                <w:rFonts w:ascii="Arial" w:hAnsi="Arial" w:cs="Arial"/>
              </w:rPr>
              <w:t>Customers may opt out from data being available in different ways</w:t>
            </w:r>
            <w:r w:rsidRPr="008834DD">
              <w:rPr>
                <w:rFonts w:ascii="Arial" w:hAnsi="Arial" w:cs="Arial"/>
              </w:rPr>
              <w:t xml:space="preserve"> </w:t>
            </w:r>
            <w:r>
              <w:rPr>
                <w:rFonts w:ascii="Arial" w:hAnsi="Arial" w:cs="Arial"/>
              </w:rPr>
              <w:t>(</w:t>
            </w:r>
            <w:proofErr w:type="gramStart"/>
            <w:r>
              <w:rPr>
                <w:rFonts w:ascii="Arial" w:hAnsi="Arial" w:cs="Arial"/>
              </w:rPr>
              <w:t>e.g.</w:t>
            </w:r>
            <w:proofErr w:type="gramEnd"/>
            <w:r>
              <w:rPr>
                <w:rFonts w:ascii="Arial" w:hAnsi="Arial" w:cs="Arial"/>
              </w:rPr>
              <w:t xml:space="preserve"> not to receive direct marketing) this will be consented by the above manner.</w:t>
            </w:r>
          </w:p>
        </w:tc>
      </w:tr>
      <w:tr w:rsidR="00117411" w:rsidRPr="008834DD" w14:paraId="1CFE5353" w14:textId="77777777">
        <w:tc>
          <w:tcPr>
            <w:tcW w:w="3369" w:type="dxa"/>
            <w:vAlign w:val="center"/>
          </w:tcPr>
          <w:p w14:paraId="765BBF2E" w14:textId="77777777" w:rsidR="00117411" w:rsidRPr="008834DD" w:rsidRDefault="00117411">
            <w:pPr>
              <w:pStyle w:val="Heading2"/>
              <w:rPr>
                <w:rFonts w:ascii="Arial" w:hAnsi="Arial"/>
                <w:szCs w:val="20"/>
              </w:rPr>
            </w:pPr>
            <w:r w:rsidRPr="008834DD">
              <w:rPr>
                <w:rFonts w:ascii="Arial" w:hAnsi="Arial"/>
                <w:szCs w:val="20"/>
              </w:rPr>
              <w:t>Withdrawing consent</w:t>
            </w:r>
          </w:p>
        </w:tc>
        <w:tc>
          <w:tcPr>
            <w:tcW w:w="4110" w:type="dxa"/>
            <w:vAlign w:val="center"/>
          </w:tcPr>
          <w:p w14:paraId="38C24272" w14:textId="77777777" w:rsidR="00117411" w:rsidRPr="008834DD" w:rsidRDefault="00117411">
            <w:pPr>
              <w:rPr>
                <w:rFonts w:ascii="Arial" w:hAnsi="Arial" w:cs="Arial"/>
              </w:rPr>
            </w:pPr>
          </w:p>
        </w:tc>
        <w:tc>
          <w:tcPr>
            <w:tcW w:w="7371" w:type="dxa"/>
            <w:vAlign w:val="center"/>
          </w:tcPr>
          <w:p w14:paraId="0F7BD746" w14:textId="77777777" w:rsidR="00117411" w:rsidRPr="008834DD" w:rsidRDefault="006011C9">
            <w:pPr>
              <w:rPr>
                <w:rFonts w:ascii="Arial" w:hAnsi="Arial" w:cs="Arial"/>
              </w:rPr>
            </w:pPr>
            <w:r w:rsidRPr="008834DD">
              <w:rPr>
                <w:rFonts w:ascii="Arial" w:hAnsi="Arial" w:cs="Arial"/>
              </w:rPr>
              <w:t>The organisation may wish to acknowledge that, once given, consent can be withdrawn, but not retrospectively.  There may be occasions where the organisation has no choice but to retain data for a certain length of time, even though consent for using it has been withdrawn.</w:t>
            </w:r>
          </w:p>
        </w:tc>
      </w:tr>
    </w:tbl>
    <w:p w14:paraId="63CF6826" w14:textId="77777777" w:rsidR="00117411" w:rsidRPr="008834DD" w:rsidRDefault="00117411">
      <w:pPr>
        <w:rPr>
          <w:rFonts w:ascii="Arial" w:hAnsi="Arial" w:cs="Arial"/>
        </w:rPr>
      </w:pPr>
    </w:p>
    <w:p w14:paraId="26DB6135" w14:textId="77777777" w:rsidR="00117411" w:rsidRPr="008834DD" w:rsidRDefault="00117411">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5DADE8A2" w14:textId="77777777">
        <w:trPr>
          <w:cantSplit/>
        </w:trPr>
        <w:tc>
          <w:tcPr>
            <w:tcW w:w="14850" w:type="dxa"/>
            <w:gridSpan w:val="3"/>
            <w:vAlign w:val="center"/>
          </w:tcPr>
          <w:p w14:paraId="492CFB34" w14:textId="77777777" w:rsidR="00117411" w:rsidRPr="008834DD" w:rsidRDefault="00117411">
            <w:pPr>
              <w:pStyle w:val="Heading1"/>
              <w:rPr>
                <w:rFonts w:ascii="Arial" w:hAnsi="Arial" w:cs="Arial"/>
                <w:sz w:val="20"/>
              </w:rPr>
            </w:pPr>
            <w:r w:rsidRPr="008834DD">
              <w:rPr>
                <w:rFonts w:ascii="Arial" w:hAnsi="Arial" w:cs="Arial"/>
                <w:sz w:val="20"/>
              </w:rPr>
              <w:lastRenderedPageBreak/>
              <w:t>Direct marketing</w:t>
            </w:r>
          </w:p>
        </w:tc>
      </w:tr>
      <w:tr w:rsidR="00117411" w:rsidRPr="008834DD" w14:paraId="21991F51" w14:textId="77777777">
        <w:tc>
          <w:tcPr>
            <w:tcW w:w="3369" w:type="dxa"/>
            <w:vAlign w:val="center"/>
          </w:tcPr>
          <w:p w14:paraId="73C27A85"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06E34132" w14:textId="77777777" w:rsidR="00117411" w:rsidRPr="008834DD" w:rsidRDefault="00117411">
            <w:pPr>
              <w:rPr>
                <w:rFonts w:ascii="Arial" w:hAnsi="Arial" w:cs="Arial"/>
                <w:b/>
                <w:bCs/>
              </w:rPr>
            </w:pPr>
          </w:p>
        </w:tc>
        <w:tc>
          <w:tcPr>
            <w:tcW w:w="7371" w:type="dxa"/>
            <w:vAlign w:val="center"/>
          </w:tcPr>
          <w:p w14:paraId="5748DED3"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58675096" w14:textId="77777777">
        <w:tc>
          <w:tcPr>
            <w:tcW w:w="3369" w:type="dxa"/>
            <w:vAlign w:val="center"/>
          </w:tcPr>
          <w:p w14:paraId="0A533807" w14:textId="77777777" w:rsidR="00117411" w:rsidRPr="008834DD" w:rsidRDefault="00117411">
            <w:pPr>
              <w:pStyle w:val="Heading2"/>
              <w:rPr>
                <w:rFonts w:ascii="Arial" w:hAnsi="Arial"/>
                <w:szCs w:val="20"/>
              </w:rPr>
            </w:pPr>
            <w:r w:rsidRPr="008834DD">
              <w:rPr>
                <w:rFonts w:ascii="Arial" w:hAnsi="Arial"/>
                <w:szCs w:val="20"/>
              </w:rPr>
              <w:t>Underlying principles</w:t>
            </w:r>
          </w:p>
        </w:tc>
        <w:tc>
          <w:tcPr>
            <w:tcW w:w="4110" w:type="dxa"/>
            <w:vAlign w:val="center"/>
          </w:tcPr>
          <w:p w14:paraId="3599109A" w14:textId="77777777" w:rsidR="00117411" w:rsidRPr="008834DD" w:rsidRDefault="00117411">
            <w:pPr>
              <w:tabs>
                <w:tab w:val="clear" w:pos="567"/>
              </w:tabs>
              <w:rPr>
                <w:rFonts w:ascii="Arial" w:hAnsi="Arial" w:cs="Arial"/>
              </w:rPr>
            </w:pPr>
          </w:p>
        </w:tc>
        <w:tc>
          <w:tcPr>
            <w:tcW w:w="7371" w:type="dxa"/>
            <w:vAlign w:val="center"/>
          </w:tcPr>
          <w:p w14:paraId="4C1EB64B" w14:textId="77777777" w:rsidR="00117411" w:rsidRPr="008834DD" w:rsidRDefault="006011C9">
            <w:pPr>
              <w:tabs>
                <w:tab w:val="clear" w:pos="567"/>
              </w:tabs>
              <w:rPr>
                <w:rFonts w:ascii="Arial" w:hAnsi="Arial" w:cs="Arial"/>
              </w:rPr>
            </w:pPr>
            <w:r>
              <w:rPr>
                <w:rFonts w:ascii="Arial" w:hAnsi="Arial" w:cs="Arial"/>
              </w:rPr>
              <w:t>Cava Security Services</w:t>
            </w:r>
            <w:r w:rsidR="00117411" w:rsidRPr="008834DD">
              <w:rPr>
                <w:rFonts w:ascii="Arial" w:hAnsi="Arial" w:cs="Arial"/>
              </w:rPr>
              <w:t xml:space="preserve"> will treat the following unsolicited direct communication with individuals as marketing:</w:t>
            </w:r>
          </w:p>
          <w:p w14:paraId="514426A0"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seeking donations and other financial </w:t>
            </w:r>
            <w:proofErr w:type="gramStart"/>
            <w:r w:rsidRPr="008834DD">
              <w:rPr>
                <w:rFonts w:ascii="Arial" w:hAnsi="Arial" w:cs="Arial"/>
              </w:rPr>
              <w:t>support;</w:t>
            </w:r>
            <w:proofErr w:type="gramEnd"/>
          </w:p>
          <w:p w14:paraId="3E8A97A0" w14:textId="77777777" w:rsidR="00117411" w:rsidRPr="008834DD" w:rsidRDefault="006011C9">
            <w:pPr>
              <w:numPr>
                <w:ilvl w:val="0"/>
                <w:numId w:val="14"/>
              </w:numPr>
              <w:tabs>
                <w:tab w:val="clear" w:pos="567"/>
              </w:tabs>
              <w:rPr>
                <w:rFonts w:ascii="Arial" w:hAnsi="Arial" w:cs="Arial"/>
              </w:rPr>
            </w:pPr>
            <w:r>
              <w:rPr>
                <w:rFonts w:ascii="Arial" w:hAnsi="Arial" w:cs="Arial"/>
              </w:rPr>
              <w:t xml:space="preserve">promoting any Cava Security </w:t>
            </w:r>
            <w:proofErr w:type="gramStart"/>
            <w:r>
              <w:rPr>
                <w:rFonts w:ascii="Arial" w:hAnsi="Arial" w:cs="Arial"/>
              </w:rPr>
              <w:t>Services</w:t>
            </w:r>
            <w:r w:rsidR="00117411" w:rsidRPr="008834DD">
              <w:rPr>
                <w:rFonts w:ascii="Arial" w:hAnsi="Arial" w:cs="Arial"/>
              </w:rPr>
              <w:t>;</w:t>
            </w:r>
            <w:proofErr w:type="gramEnd"/>
          </w:p>
          <w:p w14:paraId="65E7A43F"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promoting branch </w:t>
            </w:r>
            <w:proofErr w:type="gramStart"/>
            <w:r w:rsidRPr="008834DD">
              <w:rPr>
                <w:rFonts w:ascii="Arial" w:hAnsi="Arial" w:cs="Arial"/>
              </w:rPr>
              <w:t>events;</w:t>
            </w:r>
            <w:proofErr w:type="gramEnd"/>
          </w:p>
          <w:p w14:paraId="0294FDE6"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 xml:space="preserve">promoting sponsored events and other fundraising </w:t>
            </w:r>
            <w:proofErr w:type="gramStart"/>
            <w:r w:rsidRPr="008834DD">
              <w:rPr>
                <w:rFonts w:ascii="Arial" w:hAnsi="Arial" w:cs="Arial"/>
              </w:rPr>
              <w:t>exercises;</w:t>
            </w:r>
            <w:proofErr w:type="gramEnd"/>
          </w:p>
          <w:p w14:paraId="28DD2172" w14:textId="77777777" w:rsidR="00117411" w:rsidRPr="008834DD" w:rsidRDefault="006011C9">
            <w:pPr>
              <w:numPr>
                <w:ilvl w:val="0"/>
                <w:numId w:val="14"/>
              </w:numPr>
              <w:tabs>
                <w:tab w:val="clear" w:pos="567"/>
              </w:tabs>
              <w:rPr>
                <w:rFonts w:ascii="Arial" w:hAnsi="Arial" w:cs="Arial"/>
              </w:rPr>
            </w:pPr>
            <w:r>
              <w:rPr>
                <w:rFonts w:ascii="Arial" w:hAnsi="Arial" w:cs="Arial"/>
              </w:rPr>
              <w:t xml:space="preserve">marketing the services of Cava Security </w:t>
            </w:r>
            <w:proofErr w:type="gramStart"/>
            <w:r>
              <w:rPr>
                <w:rFonts w:ascii="Arial" w:hAnsi="Arial" w:cs="Arial"/>
              </w:rPr>
              <w:t>Services</w:t>
            </w:r>
            <w:r w:rsidR="00117411" w:rsidRPr="008834DD">
              <w:rPr>
                <w:rFonts w:ascii="Arial" w:hAnsi="Arial" w:cs="Arial"/>
              </w:rPr>
              <w:t>;</w:t>
            </w:r>
            <w:proofErr w:type="gramEnd"/>
          </w:p>
          <w:p w14:paraId="4658D16E" w14:textId="77777777" w:rsidR="00117411" w:rsidRPr="008834DD" w:rsidRDefault="00117411">
            <w:pPr>
              <w:numPr>
                <w:ilvl w:val="0"/>
                <w:numId w:val="14"/>
              </w:numPr>
              <w:tabs>
                <w:tab w:val="clear" w:pos="567"/>
              </w:tabs>
              <w:rPr>
                <w:rFonts w:ascii="Arial" w:hAnsi="Arial" w:cs="Arial"/>
              </w:rPr>
            </w:pPr>
            <w:r w:rsidRPr="008834DD">
              <w:rPr>
                <w:rFonts w:ascii="Arial" w:hAnsi="Arial" w:cs="Arial"/>
              </w:rPr>
              <w:t>marketing on behalf of any other external company or voluntary organisation.</w:t>
            </w:r>
          </w:p>
        </w:tc>
      </w:tr>
      <w:tr w:rsidR="00117411" w:rsidRPr="008834DD" w14:paraId="143D1EF6" w14:textId="77777777">
        <w:tc>
          <w:tcPr>
            <w:tcW w:w="3369" w:type="dxa"/>
            <w:vAlign w:val="center"/>
          </w:tcPr>
          <w:p w14:paraId="0E8B6C5A" w14:textId="77777777" w:rsidR="00117411" w:rsidRPr="008834DD" w:rsidRDefault="00117411">
            <w:pPr>
              <w:pStyle w:val="Heading2"/>
              <w:rPr>
                <w:rFonts w:ascii="Arial" w:hAnsi="Arial"/>
                <w:szCs w:val="20"/>
              </w:rPr>
            </w:pPr>
            <w:r w:rsidRPr="008834DD">
              <w:rPr>
                <w:rFonts w:ascii="Arial" w:hAnsi="Arial"/>
                <w:szCs w:val="20"/>
              </w:rPr>
              <w:t>Opting out</w:t>
            </w:r>
          </w:p>
        </w:tc>
        <w:tc>
          <w:tcPr>
            <w:tcW w:w="4110" w:type="dxa"/>
            <w:vAlign w:val="center"/>
          </w:tcPr>
          <w:p w14:paraId="15C874B7" w14:textId="77777777" w:rsidR="00117411" w:rsidRPr="008834DD" w:rsidRDefault="00117411">
            <w:pPr>
              <w:rPr>
                <w:rFonts w:ascii="Arial" w:hAnsi="Arial" w:cs="Arial"/>
              </w:rPr>
            </w:pPr>
          </w:p>
        </w:tc>
        <w:tc>
          <w:tcPr>
            <w:tcW w:w="7371" w:type="dxa"/>
            <w:vAlign w:val="center"/>
          </w:tcPr>
          <w:p w14:paraId="463256EA" w14:textId="77777777" w:rsidR="00117411" w:rsidRPr="008834DD" w:rsidRDefault="00117411">
            <w:pPr>
              <w:rPr>
                <w:rFonts w:ascii="Arial" w:hAnsi="Arial" w:cs="Arial"/>
              </w:rPr>
            </w:pPr>
            <w:r w:rsidRPr="008834DD">
              <w:rPr>
                <w:rFonts w:ascii="Arial" w:hAnsi="Arial" w:cs="Arial"/>
              </w:rPr>
              <w:t>Whenever data is first collected which might be used for any marketing purpose, this purpose will be made clear, and the Data Subject will be given a clear opt out.  If it is not possible to give a range of options, any opt-out which is</w:t>
            </w:r>
            <w:r w:rsidR="001D163E">
              <w:rPr>
                <w:rFonts w:ascii="Arial" w:hAnsi="Arial" w:cs="Arial"/>
              </w:rPr>
              <w:t xml:space="preserve"> exercised will apply to all Cava Security Services</w:t>
            </w:r>
            <w:r w:rsidRPr="008834DD">
              <w:rPr>
                <w:rFonts w:ascii="Arial" w:hAnsi="Arial" w:cs="Arial"/>
              </w:rPr>
              <w:t xml:space="preserve"> marketing.</w:t>
            </w:r>
          </w:p>
        </w:tc>
      </w:tr>
    </w:tbl>
    <w:p w14:paraId="07D96F94" w14:textId="77777777" w:rsidR="00526F13" w:rsidRPr="008834DD" w:rsidRDefault="00526F13">
      <w:pPr>
        <w:rPr>
          <w:rFonts w:ascii="Arial" w:hAnsi="Arial" w:cs="Arial"/>
        </w:rPr>
      </w:pPr>
      <w:r w:rsidRPr="008834DD">
        <w:rPr>
          <w:rFonts w:ascii="Arial" w:hAnsi="Arial" w:cs="Arial"/>
          <w:b/>
          <w:bCs/>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5BFA545B" w14:textId="77777777">
        <w:tc>
          <w:tcPr>
            <w:tcW w:w="3369" w:type="dxa"/>
            <w:vAlign w:val="center"/>
          </w:tcPr>
          <w:p w14:paraId="3B9A3AB0" w14:textId="77777777" w:rsidR="00117411" w:rsidRPr="008834DD" w:rsidRDefault="00117411">
            <w:pPr>
              <w:pStyle w:val="Heading2"/>
              <w:rPr>
                <w:rFonts w:ascii="Arial" w:hAnsi="Arial"/>
                <w:szCs w:val="20"/>
              </w:rPr>
            </w:pPr>
            <w:r w:rsidRPr="008834DD">
              <w:rPr>
                <w:rFonts w:ascii="Arial" w:hAnsi="Arial"/>
                <w:szCs w:val="20"/>
              </w:rPr>
              <w:lastRenderedPageBreak/>
              <w:t>Sharing lists</w:t>
            </w:r>
          </w:p>
        </w:tc>
        <w:tc>
          <w:tcPr>
            <w:tcW w:w="4110" w:type="dxa"/>
            <w:vAlign w:val="center"/>
          </w:tcPr>
          <w:p w14:paraId="26CA3513" w14:textId="77777777" w:rsidR="00117411" w:rsidRPr="008834DD" w:rsidRDefault="00117411">
            <w:pPr>
              <w:rPr>
                <w:rFonts w:ascii="Arial" w:hAnsi="Arial" w:cs="Arial"/>
              </w:rPr>
            </w:pPr>
          </w:p>
        </w:tc>
        <w:tc>
          <w:tcPr>
            <w:tcW w:w="7371" w:type="dxa"/>
            <w:vAlign w:val="center"/>
          </w:tcPr>
          <w:p w14:paraId="3662EA27" w14:textId="77777777" w:rsidR="00117411" w:rsidRPr="008834DD" w:rsidRDefault="001D163E">
            <w:pPr>
              <w:rPr>
                <w:rFonts w:ascii="Arial" w:hAnsi="Arial" w:cs="Arial"/>
              </w:rPr>
            </w:pPr>
            <w:r>
              <w:rPr>
                <w:rFonts w:ascii="Arial" w:hAnsi="Arial" w:cs="Arial"/>
              </w:rPr>
              <w:t>Cava Security Services</w:t>
            </w:r>
            <w:r w:rsidR="00117411" w:rsidRPr="008834DD">
              <w:rPr>
                <w:rFonts w:ascii="Arial" w:hAnsi="Arial" w:cs="Arial"/>
              </w:rPr>
              <w:t xml:space="preserve"> has the policy of sharing lists (or carrying out joint or reciprocal mailings) only on an occasional and </w:t>
            </w:r>
            <w:proofErr w:type="gramStart"/>
            <w:r w:rsidR="00117411" w:rsidRPr="008834DD">
              <w:rPr>
                <w:rFonts w:ascii="Arial" w:hAnsi="Arial" w:cs="Arial"/>
              </w:rPr>
              <w:t>tightly-controlled</w:t>
            </w:r>
            <w:proofErr w:type="gramEnd"/>
            <w:r w:rsidR="00117411" w:rsidRPr="008834DD">
              <w:rPr>
                <w:rFonts w:ascii="Arial" w:hAnsi="Arial" w:cs="Arial"/>
              </w:rPr>
              <w:t xml:space="preserve"> basis.  Details will only be used for any of these purposes where the Data Subject has been informed of this possibility, along with an option to opt out, and has not exercised this option.</w:t>
            </w:r>
            <w:r>
              <w:rPr>
                <w:rFonts w:ascii="Arial" w:hAnsi="Arial" w:cs="Arial"/>
              </w:rPr>
              <w:t xml:space="preserve"> Please also see privacy policy- </w:t>
            </w:r>
            <w:r w:rsidRPr="003120A3">
              <w:rPr>
                <w:rFonts w:ascii="Arial" w:hAnsi="Arial" w:cs="Arial"/>
              </w:rPr>
              <w:t>http://www.cavaguard.co.uk/privacy-policy/</w:t>
            </w:r>
          </w:p>
          <w:p w14:paraId="0BBDA241" w14:textId="77777777" w:rsidR="00117411" w:rsidRPr="008834DD" w:rsidRDefault="00117411">
            <w:pPr>
              <w:rPr>
                <w:rFonts w:ascii="Arial" w:hAnsi="Arial" w:cs="Arial"/>
              </w:rPr>
            </w:pPr>
          </w:p>
          <w:p w14:paraId="0506410D" w14:textId="77777777" w:rsidR="00117411" w:rsidRPr="008834DD" w:rsidRDefault="001D163E">
            <w:pPr>
              <w:rPr>
                <w:rFonts w:ascii="Arial" w:hAnsi="Arial" w:cs="Arial"/>
              </w:rPr>
            </w:pPr>
            <w:r>
              <w:rPr>
                <w:rFonts w:ascii="Arial" w:hAnsi="Arial" w:cs="Arial"/>
              </w:rPr>
              <w:t>Cava Security Services</w:t>
            </w:r>
            <w:r w:rsidR="00117411" w:rsidRPr="008834DD">
              <w:rPr>
                <w:rFonts w:ascii="Arial" w:hAnsi="Arial" w:cs="Arial"/>
              </w:rPr>
              <w:t xml:space="preserve"> undertakes to obtain external lists only where it can be guaranteed that the list is up to date and those on the list have been given an opportunity to opt out.</w:t>
            </w:r>
          </w:p>
        </w:tc>
      </w:tr>
      <w:tr w:rsidR="00117411" w:rsidRPr="008834DD" w14:paraId="24EBEB99" w14:textId="77777777">
        <w:tc>
          <w:tcPr>
            <w:tcW w:w="3369" w:type="dxa"/>
            <w:vAlign w:val="center"/>
          </w:tcPr>
          <w:p w14:paraId="2D830F96" w14:textId="77777777" w:rsidR="00117411" w:rsidRPr="008834DD" w:rsidRDefault="00117411">
            <w:pPr>
              <w:pStyle w:val="Heading2"/>
              <w:rPr>
                <w:rFonts w:ascii="Arial" w:hAnsi="Arial"/>
                <w:szCs w:val="20"/>
              </w:rPr>
            </w:pPr>
            <w:r w:rsidRPr="008834DD">
              <w:rPr>
                <w:rFonts w:ascii="Arial" w:hAnsi="Arial"/>
                <w:szCs w:val="20"/>
              </w:rPr>
              <w:t>Electronic contact</w:t>
            </w:r>
          </w:p>
        </w:tc>
        <w:tc>
          <w:tcPr>
            <w:tcW w:w="4110" w:type="dxa"/>
            <w:vAlign w:val="center"/>
          </w:tcPr>
          <w:p w14:paraId="17F9AFE2" w14:textId="77777777" w:rsidR="00117411" w:rsidRPr="008834DD" w:rsidRDefault="00117411">
            <w:pPr>
              <w:rPr>
                <w:rFonts w:ascii="Arial" w:hAnsi="Arial" w:cs="Arial"/>
              </w:rPr>
            </w:pPr>
          </w:p>
        </w:tc>
        <w:tc>
          <w:tcPr>
            <w:tcW w:w="7371" w:type="dxa"/>
            <w:vAlign w:val="center"/>
          </w:tcPr>
          <w:p w14:paraId="60DD2207" w14:textId="77777777" w:rsidR="00117411" w:rsidRPr="008834DD" w:rsidRDefault="001D163E">
            <w:pPr>
              <w:rPr>
                <w:rFonts w:ascii="Arial" w:hAnsi="Arial" w:cs="Arial"/>
              </w:rPr>
            </w:pPr>
            <w:r>
              <w:rPr>
                <w:rFonts w:ascii="Arial" w:hAnsi="Arial" w:cs="Arial"/>
              </w:rPr>
              <w:t>Cava Security Services</w:t>
            </w:r>
            <w:r w:rsidR="00117411" w:rsidRPr="008834DD">
              <w:rPr>
                <w:rFonts w:ascii="Arial" w:hAnsi="Arial" w:cs="Arial"/>
              </w:rPr>
              <w:t xml:space="preserve"> will only carry</w:t>
            </w:r>
            <w:r w:rsidR="001942DD">
              <w:rPr>
                <w:rFonts w:ascii="Arial" w:hAnsi="Arial" w:cs="Arial"/>
              </w:rPr>
              <w:t xml:space="preserve"> out telephone marketing where </w:t>
            </w:r>
            <w:r w:rsidR="00117411" w:rsidRPr="008834DD">
              <w:rPr>
                <w:rFonts w:ascii="Arial" w:hAnsi="Arial" w:cs="Arial"/>
              </w:rPr>
              <w:t>consent has been given in advance, or the number being called has been check</w:t>
            </w:r>
            <w:r>
              <w:rPr>
                <w:rFonts w:ascii="Arial" w:hAnsi="Arial" w:cs="Arial"/>
              </w:rPr>
              <w:t>ed against the purchased telephone data</w:t>
            </w:r>
            <w:r w:rsidR="00117411" w:rsidRPr="008834DD">
              <w:rPr>
                <w:rFonts w:ascii="Arial" w:hAnsi="Arial" w:cs="Arial"/>
              </w:rPr>
              <w:t>.</w:t>
            </w:r>
          </w:p>
          <w:p w14:paraId="1E6F57D6" w14:textId="77777777" w:rsidR="00117411" w:rsidRPr="008834DD" w:rsidRDefault="00117411">
            <w:pPr>
              <w:rPr>
                <w:rFonts w:ascii="Arial" w:hAnsi="Arial" w:cs="Arial"/>
              </w:rPr>
            </w:pPr>
          </w:p>
          <w:p w14:paraId="308978CC" w14:textId="77777777" w:rsidR="00117411" w:rsidRPr="008834DD" w:rsidRDefault="00117411">
            <w:pPr>
              <w:rPr>
                <w:rFonts w:ascii="Arial" w:hAnsi="Arial" w:cs="Arial"/>
              </w:rPr>
            </w:pPr>
            <w:r w:rsidRPr="008834DD">
              <w:rPr>
                <w:rFonts w:ascii="Arial" w:hAnsi="Arial" w:cs="Arial"/>
              </w:rPr>
              <w:t xml:space="preserve">Whenever e-mail addresses are collected, any future use for marketing will be identified, and the provision of the address made optional. </w:t>
            </w:r>
          </w:p>
        </w:tc>
      </w:tr>
    </w:tbl>
    <w:p w14:paraId="09BA1CFC" w14:textId="77777777" w:rsidR="00117411" w:rsidRPr="008834DD" w:rsidRDefault="00117411">
      <w:pPr>
        <w:rPr>
          <w:rFonts w:ascii="Arial" w:hAnsi="Arial" w:cs="Arial"/>
          <w:bCs/>
        </w:rPr>
      </w:pPr>
    </w:p>
    <w:p w14:paraId="43F69F34" w14:textId="77777777" w:rsidR="00117411" w:rsidRPr="008834DD" w:rsidRDefault="00117411">
      <w:pPr>
        <w:rPr>
          <w:rFonts w:ascii="Arial" w:hAnsi="Arial" w:cs="Arial"/>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1048E22A" w14:textId="77777777">
        <w:trPr>
          <w:cantSplit/>
        </w:trPr>
        <w:tc>
          <w:tcPr>
            <w:tcW w:w="14850" w:type="dxa"/>
            <w:gridSpan w:val="3"/>
            <w:vAlign w:val="center"/>
          </w:tcPr>
          <w:p w14:paraId="67465572" w14:textId="77777777" w:rsidR="00117411" w:rsidRPr="008834DD" w:rsidRDefault="00117411">
            <w:pPr>
              <w:pStyle w:val="Heading1"/>
              <w:rPr>
                <w:rFonts w:ascii="Arial" w:hAnsi="Arial" w:cs="Arial"/>
                <w:sz w:val="20"/>
              </w:rPr>
            </w:pPr>
            <w:r w:rsidRPr="008834DD">
              <w:rPr>
                <w:rFonts w:ascii="Arial" w:hAnsi="Arial" w:cs="Arial"/>
                <w:sz w:val="20"/>
              </w:rPr>
              <w:t>Staff training &amp; acceptance of responsibilities</w:t>
            </w:r>
          </w:p>
        </w:tc>
      </w:tr>
      <w:tr w:rsidR="00117411" w:rsidRPr="008834DD" w14:paraId="28598C08" w14:textId="77777777">
        <w:tc>
          <w:tcPr>
            <w:tcW w:w="3369" w:type="dxa"/>
            <w:vAlign w:val="center"/>
          </w:tcPr>
          <w:p w14:paraId="57192060"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79FBE8C6" w14:textId="77777777" w:rsidR="00117411" w:rsidRPr="008834DD" w:rsidRDefault="00117411">
            <w:pPr>
              <w:rPr>
                <w:rFonts w:ascii="Arial" w:hAnsi="Arial" w:cs="Arial"/>
                <w:b/>
                <w:bCs/>
              </w:rPr>
            </w:pPr>
          </w:p>
        </w:tc>
        <w:tc>
          <w:tcPr>
            <w:tcW w:w="7371" w:type="dxa"/>
            <w:vAlign w:val="center"/>
          </w:tcPr>
          <w:p w14:paraId="501DF555"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59CB411E" w14:textId="77777777">
        <w:tc>
          <w:tcPr>
            <w:tcW w:w="3369" w:type="dxa"/>
            <w:vAlign w:val="center"/>
          </w:tcPr>
          <w:p w14:paraId="0E5DD3B2" w14:textId="77777777" w:rsidR="00117411" w:rsidRPr="008834DD" w:rsidRDefault="00117411">
            <w:pPr>
              <w:pStyle w:val="Heading2"/>
              <w:rPr>
                <w:rFonts w:ascii="Arial" w:hAnsi="Arial"/>
                <w:szCs w:val="20"/>
              </w:rPr>
            </w:pPr>
            <w:r w:rsidRPr="008834DD">
              <w:rPr>
                <w:rFonts w:ascii="Arial" w:hAnsi="Arial"/>
                <w:szCs w:val="20"/>
              </w:rPr>
              <w:t>Documentation</w:t>
            </w:r>
          </w:p>
        </w:tc>
        <w:tc>
          <w:tcPr>
            <w:tcW w:w="4110" w:type="dxa"/>
            <w:vAlign w:val="center"/>
          </w:tcPr>
          <w:p w14:paraId="408EFD66" w14:textId="77777777" w:rsidR="00117411" w:rsidRPr="008834DD" w:rsidRDefault="00117411">
            <w:pPr>
              <w:tabs>
                <w:tab w:val="clear" w:pos="567"/>
              </w:tabs>
              <w:rPr>
                <w:rFonts w:ascii="Arial" w:hAnsi="Arial" w:cs="Arial"/>
              </w:rPr>
            </w:pPr>
          </w:p>
        </w:tc>
        <w:tc>
          <w:tcPr>
            <w:tcW w:w="7371" w:type="dxa"/>
            <w:vAlign w:val="center"/>
          </w:tcPr>
          <w:p w14:paraId="489C1290" w14:textId="77777777" w:rsidR="00117411" w:rsidRPr="008834DD" w:rsidRDefault="00117411">
            <w:pPr>
              <w:tabs>
                <w:tab w:val="clear" w:pos="567"/>
              </w:tabs>
              <w:rPr>
                <w:rFonts w:ascii="Arial" w:hAnsi="Arial" w:cs="Arial"/>
              </w:rPr>
            </w:pPr>
            <w:r w:rsidRPr="008834DD">
              <w:rPr>
                <w:rFonts w:ascii="Arial" w:hAnsi="Arial" w:cs="Arial"/>
              </w:rPr>
              <w:t>Information</w:t>
            </w:r>
            <w:r w:rsidR="001D163E">
              <w:rPr>
                <w:rFonts w:ascii="Arial" w:hAnsi="Arial" w:cs="Arial"/>
              </w:rPr>
              <w:t xml:space="preserve"> for Staff</w:t>
            </w:r>
            <w:r w:rsidRPr="008834DD">
              <w:rPr>
                <w:rFonts w:ascii="Arial" w:hAnsi="Arial" w:cs="Arial"/>
              </w:rPr>
              <w:t xml:space="preserve"> is contained in the staff handbook.</w:t>
            </w:r>
          </w:p>
          <w:p w14:paraId="2680F65B" w14:textId="77777777" w:rsidR="00117411" w:rsidRPr="008834DD" w:rsidRDefault="00117411">
            <w:pPr>
              <w:tabs>
                <w:tab w:val="clear" w:pos="567"/>
              </w:tabs>
              <w:rPr>
                <w:rFonts w:ascii="Arial" w:hAnsi="Arial" w:cs="Arial"/>
              </w:rPr>
            </w:pPr>
          </w:p>
          <w:p w14:paraId="3C77C4F2" w14:textId="77777777" w:rsidR="00117411" w:rsidRPr="008834DD" w:rsidRDefault="00117411">
            <w:pPr>
              <w:tabs>
                <w:tab w:val="clear" w:pos="567"/>
              </w:tabs>
              <w:rPr>
                <w:rFonts w:ascii="Arial" w:hAnsi="Arial" w:cs="Arial"/>
                <w:i/>
                <w:iCs/>
              </w:rPr>
            </w:pPr>
            <w:r w:rsidRPr="008834DD">
              <w:rPr>
                <w:rFonts w:ascii="Arial" w:hAnsi="Arial" w:cs="Arial"/>
              </w:rPr>
              <w:t>Information for branches is containe</w:t>
            </w:r>
            <w:r w:rsidR="001D163E">
              <w:rPr>
                <w:rFonts w:ascii="Arial" w:hAnsi="Arial" w:cs="Arial"/>
              </w:rPr>
              <w:t>d in branch operational manual</w:t>
            </w:r>
            <w:r w:rsidRPr="008834DD">
              <w:rPr>
                <w:rFonts w:ascii="Arial" w:hAnsi="Arial" w:cs="Arial"/>
              </w:rPr>
              <w:t xml:space="preserve">. </w:t>
            </w:r>
          </w:p>
        </w:tc>
      </w:tr>
      <w:tr w:rsidR="00117411" w:rsidRPr="008834DD" w14:paraId="2E5BF059" w14:textId="77777777">
        <w:tc>
          <w:tcPr>
            <w:tcW w:w="3369" w:type="dxa"/>
            <w:vAlign w:val="center"/>
          </w:tcPr>
          <w:p w14:paraId="658E077E" w14:textId="77777777" w:rsidR="00117411" w:rsidRPr="008834DD" w:rsidRDefault="00117411">
            <w:pPr>
              <w:pStyle w:val="Heading2"/>
              <w:rPr>
                <w:rFonts w:ascii="Arial" w:hAnsi="Arial"/>
                <w:szCs w:val="20"/>
              </w:rPr>
            </w:pPr>
            <w:r w:rsidRPr="008834DD">
              <w:rPr>
                <w:rFonts w:ascii="Arial" w:hAnsi="Arial"/>
                <w:szCs w:val="20"/>
              </w:rPr>
              <w:t>Other related policies</w:t>
            </w:r>
          </w:p>
        </w:tc>
        <w:tc>
          <w:tcPr>
            <w:tcW w:w="4110" w:type="dxa"/>
            <w:vAlign w:val="center"/>
          </w:tcPr>
          <w:p w14:paraId="14C266AF" w14:textId="77777777" w:rsidR="00117411" w:rsidRPr="008834DD" w:rsidRDefault="00117411">
            <w:pPr>
              <w:rPr>
                <w:rFonts w:ascii="Arial" w:hAnsi="Arial" w:cs="Arial"/>
              </w:rPr>
            </w:pPr>
          </w:p>
        </w:tc>
        <w:tc>
          <w:tcPr>
            <w:tcW w:w="7371" w:type="dxa"/>
            <w:vAlign w:val="center"/>
          </w:tcPr>
          <w:p w14:paraId="00EA0F5C" w14:textId="77777777" w:rsidR="00117411" w:rsidRPr="008834DD" w:rsidRDefault="001D163E">
            <w:pPr>
              <w:rPr>
                <w:rFonts w:ascii="Arial" w:hAnsi="Arial" w:cs="Arial"/>
              </w:rPr>
            </w:pPr>
            <w:r>
              <w:rPr>
                <w:rFonts w:ascii="Arial" w:hAnsi="Arial" w:cs="Arial"/>
              </w:rPr>
              <w:t>Quality Management System ISO 9001:20</w:t>
            </w:r>
            <w:r w:rsidR="006730B3">
              <w:rPr>
                <w:rFonts w:ascii="Arial" w:hAnsi="Arial" w:cs="Arial"/>
              </w:rPr>
              <w:t>15</w:t>
            </w:r>
            <w:r>
              <w:rPr>
                <w:rFonts w:ascii="Arial" w:hAnsi="Arial" w:cs="Arial"/>
              </w:rPr>
              <w:t>.</w:t>
            </w:r>
          </w:p>
        </w:tc>
      </w:tr>
      <w:tr w:rsidR="00117411" w:rsidRPr="008834DD" w14:paraId="2C23F9BD" w14:textId="77777777">
        <w:tc>
          <w:tcPr>
            <w:tcW w:w="3369" w:type="dxa"/>
            <w:vAlign w:val="center"/>
          </w:tcPr>
          <w:p w14:paraId="18205B74" w14:textId="77777777" w:rsidR="00117411" w:rsidRPr="008834DD" w:rsidRDefault="00117411">
            <w:pPr>
              <w:pStyle w:val="Heading2"/>
              <w:rPr>
                <w:rFonts w:ascii="Arial" w:hAnsi="Arial"/>
                <w:szCs w:val="20"/>
              </w:rPr>
            </w:pPr>
            <w:r w:rsidRPr="008834DD">
              <w:rPr>
                <w:rFonts w:ascii="Arial" w:hAnsi="Arial"/>
                <w:szCs w:val="20"/>
              </w:rPr>
              <w:t>Induction</w:t>
            </w:r>
          </w:p>
        </w:tc>
        <w:tc>
          <w:tcPr>
            <w:tcW w:w="4110" w:type="dxa"/>
            <w:vAlign w:val="center"/>
          </w:tcPr>
          <w:p w14:paraId="2C613D4F" w14:textId="77777777" w:rsidR="00117411" w:rsidRPr="008834DD" w:rsidRDefault="00117411">
            <w:pPr>
              <w:rPr>
                <w:rFonts w:ascii="Arial" w:hAnsi="Arial" w:cs="Arial"/>
              </w:rPr>
            </w:pPr>
          </w:p>
        </w:tc>
        <w:tc>
          <w:tcPr>
            <w:tcW w:w="7371" w:type="dxa"/>
            <w:vAlign w:val="center"/>
          </w:tcPr>
          <w:p w14:paraId="2979B876" w14:textId="77777777" w:rsidR="00117411" w:rsidRPr="008834DD" w:rsidRDefault="00117411">
            <w:pPr>
              <w:rPr>
                <w:rFonts w:ascii="Arial" w:hAnsi="Arial" w:cs="Arial"/>
              </w:rPr>
            </w:pPr>
            <w:r w:rsidRPr="008834DD">
              <w:rPr>
                <w:rFonts w:ascii="Arial" w:hAnsi="Arial" w:cs="Arial"/>
              </w:rPr>
              <w:t>All staff who have access to any kind of personal data will have their responsibilities outlined during their induction procedures.</w:t>
            </w:r>
          </w:p>
          <w:p w14:paraId="3DA63DE7" w14:textId="77777777" w:rsidR="00117411" w:rsidRPr="008834DD" w:rsidRDefault="00117411">
            <w:pPr>
              <w:rPr>
                <w:rFonts w:ascii="Arial" w:hAnsi="Arial" w:cs="Arial"/>
              </w:rPr>
            </w:pPr>
          </w:p>
          <w:p w14:paraId="2DA19D80" w14:textId="77777777" w:rsidR="00117411" w:rsidRPr="008834DD" w:rsidRDefault="00117411">
            <w:pPr>
              <w:rPr>
                <w:rFonts w:ascii="Arial" w:hAnsi="Arial" w:cs="Arial"/>
              </w:rPr>
            </w:pPr>
            <w:r w:rsidRPr="008834DD">
              <w:rPr>
                <w:rFonts w:ascii="Arial" w:hAnsi="Arial" w:cs="Arial"/>
              </w:rPr>
              <w:t>Data Protectio</w:t>
            </w:r>
            <w:r w:rsidR="00BA3A02">
              <w:rPr>
                <w:rFonts w:ascii="Arial" w:hAnsi="Arial" w:cs="Arial"/>
              </w:rPr>
              <w:t xml:space="preserve">n will be included in </w:t>
            </w:r>
            <w:r w:rsidR="001327D9">
              <w:rPr>
                <w:rFonts w:ascii="Arial" w:hAnsi="Arial" w:cs="Arial"/>
              </w:rPr>
              <w:t>Business</w:t>
            </w:r>
            <w:r w:rsidRPr="008834DD">
              <w:rPr>
                <w:rFonts w:ascii="Arial" w:hAnsi="Arial" w:cs="Arial"/>
              </w:rPr>
              <w:t xml:space="preserve"> training for branch </w:t>
            </w:r>
            <w:r w:rsidR="001327D9">
              <w:rPr>
                <w:rFonts w:ascii="Arial" w:hAnsi="Arial" w:cs="Arial"/>
              </w:rPr>
              <w:t>managers</w:t>
            </w:r>
          </w:p>
        </w:tc>
      </w:tr>
      <w:tr w:rsidR="00117411" w:rsidRPr="008834DD" w14:paraId="033D363D" w14:textId="77777777">
        <w:tc>
          <w:tcPr>
            <w:tcW w:w="3369" w:type="dxa"/>
            <w:vAlign w:val="center"/>
          </w:tcPr>
          <w:p w14:paraId="7B309103" w14:textId="77777777" w:rsidR="00117411" w:rsidRPr="008834DD" w:rsidRDefault="00117411">
            <w:pPr>
              <w:pStyle w:val="Heading2"/>
              <w:rPr>
                <w:rFonts w:ascii="Arial" w:hAnsi="Arial"/>
                <w:szCs w:val="20"/>
              </w:rPr>
            </w:pPr>
            <w:r w:rsidRPr="008834DD">
              <w:rPr>
                <w:rFonts w:ascii="Arial" w:hAnsi="Arial"/>
                <w:szCs w:val="20"/>
              </w:rPr>
              <w:t>Continuing training</w:t>
            </w:r>
          </w:p>
        </w:tc>
        <w:tc>
          <w:tcPr>
            <w:tcW w:w="4110" w:type="dxa"/>
            <w:vAlign w:val="center"/>
          </w:tcPr>
          <w:p w14:paraId="113819A0" w14:textId="77777777" w:rsidR="00117411" w:rsidRPr="008834DD" w:rsidRDefault="00117411">
            <w:pPr>
              <w:rPr>
                <w:rFonts w:ascii="Arial" w:hAnsi="Arial" w:cs="Arial"/>
              </w:rPr>
            </w:pPr>
          </w:p>
        </w:tc>
        <w:tc>
          <w:tcPr>
            <w:tcW w:w="7371" w:type="dxa"/>
            <w:vAlign w:val="center"/>
          </w:tcPr>
          <w:p w14:paraId="303BDA94" w14:textId="77777777" w:rsidR="00117411" w:rsidRPr="008834DD" w:rsidRDefault="001327D9">
            <w:pPr>
              <w:rPr>
                <w:rFonts w:ascii="Arial" w:hAnsi="Arial" w:cs="Arial"/>
              </w:rPr>
            </w:pPr>
            <w:r>
              <w:rPr>
                <w:rFonts w:ascii="Arial" w:hAnsi="Arial" w:cs="Arial"/>
              </w:rPr>
              <w:t>Cava Security Services</w:t>
            </w:r>
            <w:r w:rsidR="00117411" w:rsidRPr="008834DD">
              <w:rPr>
                <w:rFonts w:ascii="Arial" w:hAnsi="Arial" w:cs="Arial"/>
              </w:rPr>
              <w:t xml:space="preserve"> will provide opportunities for staff to explore Data Protection issues through training, team meetings, and supervisions.</w:t>
            </w:r>
          </w:p>
        </w:tc>
      </w:tr>
      <w:tr w:rsidR="00117411" w:rsidRPr="008834DD" w14:paraId="498A4FEF" w14:textId="77777777">
        <w:tc>
          <w:tcPr>
            <w:tcW w:w="3369" w:type="dxa"/>
            <w:vAlign w:val="center"/>
          </w:tcPr>
          <w:p w14:paraId="5E5666CC" w14:textId="77777777" w:rsidR="00117411" w:rsidRPr="008834DD" w:rsidRDefault="00117411">
            <w:pPr>
              <w:pStyle w:val="Heading2"/>
              <w:rPr>
                <w:rFonts w:ascii="Arial" w:hAnsi="Arial"/>
                <w:szCs w:val="20"/>
              </w:rPr>
            </w:pPr>
            <w:r w:rsidRPr="008834DD">
              <w:rPr>
                <w:rFonts w:ascii="Arial" w:hAnsi="Arial"/>
                <w:szCs w:val="20"/>
              </w:rPr>
              <w:t>Procedure for staff signifying acceptance of policy</w:t>
            </w:r>
          </w:p>
        </w:tc>
        <w:tc>
          <w:tcPr>
            <w:tcW w:w="4110" w:type="dxa"/>
            <w:vAlign w:val="center"/>
          </w:tcPr>
          <w:p w14:paraId="33B2997F" w14:textId="77777777" w:rsidR="00117411" w:rsidRPr="008834DD" w:rsidRDefault="00117411">
            <w:pPr>
              <w:rPr>
                <w:rFonts w:ascii="Arial" w:hAnsi="Arial" w:cs="Arial"/>
              </w:rPr>
            </w:pPr>
          </w:p>
        </w:tc>
        <w:tc>
          <w:tcPr>
            <w:tcW w:w="7371" w:type="dxa"/>
            <w:vAlign w:val="center"/>
          </w:tcPr>
          <w:p w14:paraId="65B77181" w14:textId="77777777" w:rsidR="00117411" w:rsidRPr="008834DD" w:rsidRDefault="001327D9">
            <w:pPr>
              <w:rPr>
                <w:rFonts w:ascii="Arial" w:hAnsi="Arial" w:cs="Arial"/>
              </w:rPr>
            </w:pPr>
            <w:r>
              <w:rPr>
                <w:rFonts w:ascii="Arial" w:hAnsi="Arial" w:cs="Arial"/>
              </w:rPr>
              <w:t>See Appendix B</w:t>
            </w:r>
          </w:p>
        </w:tc>
      </w:tr>
    </w:tbl>
    <w:p w14:paraId="5A295725" w14:textId="77777777" w:rsidR="00117411" w:rsidRPr="008834DD" w:rsidRDefault="00117411">
      <w:pPr>
        <w:rPr>
          <w:rFonts w:ascii="Arial" w:hAnsi="Arial" w:cs="Arial"/>
        </w:rPr>
      </w:pPr>
    </w:p>
    <w:p w14:paraId="7F00FFAD" w14:textId="77777777" w:rsidR="00117411" w:rsidRPr="008834DD" w:rsidRDefault="00117411">
      <w:pPr>
        <w:rPr>
          <w:rFonts w:ascii="Arial" w:hAnsi="Arial" w:cs="Arial"/>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110"/>
        <w:gridCol w:w="7371"/>
      </w:tblGrid>
      <w:tr w:rsidR="00117411" w:rsidRPr="008834DD" w14:paraId="76579E6D" w14:textId="77777777">
        <w:trPr>
          <w:cantSplit/>
        </w:trPr>
        <w:tc>
          <w:tcPr>
            <w:tcW w:w="14850" w:type="dxa"/>
            <w:gridSpan w:val="3"/>
            <w:vAlign w:val="center"/>
          </w:tcPr>
          <w:p w14:paraId="645D9CDC" w14:textId="77777777" w:rsidR="00117411" w:rsidRPr="008834DD" w:rsidRDefault="00117411">
            <w:pPr>
              <w:pStyle w:val="Heading1"/>
              <w:rPr>
                <w:rFonts w:ascii="Arial" w:hAnsi="Arial" w:cs="Arial"/>
                <w:sz w:val="20"/>
              </w:rPr>
            </w:pPr>
            <w:r w:rsidRPr="008834DD">
              <w:rPr>
                <w:rFonts w:ascii="Arial" w:hAnsi="Arial" w:cs="Arial"/>
                <w:sz w:val="20"/>
              </w:rPr>
              <w:lastRenderedPageBreak/>
              <w:t>Policy review</w:t>
            </w:r>
          </w:p>
        </w:tc>
      </w:tr>
      <w:tr w:rsidR="00117411" w:rsidRPr="008834DD" w14:paraId="79B7108F" w14:textId="77777777">
        <w:tc>
          <w:tcPr>
            <w:tcW w:w="3369" w:type="dxa"/>
            <w:vAlign w:val="center"/>
          </w:tcPr>
          <w:p w14:paraId="1A65BB21" w14:textId="77777777" w:rsidR="00117411" w:rsidRPr="008834DD" w:rsidRDefault="00117411">
            <w:pPr>
              <w:pStyle w:val="Heading2"/>
              <w:rPr>
                <w:rFonts w:ascii="Arial" w:hAnsi="Arial"/>
                <w:szCs w:val="20"/>
              </w:rPr>
            </w:pPr>
            <w:r w:rsidRPr="008834DD">
              <w:rPr>
                <w:rFonts w:ascii="Arial" w:hAnsi="Arial"/>
                <w:szCs w:val="20"/>
              </w:rPr>
              <w:t>Heading</w:t>
            </w:r>
          </w:p>
        </w:tc>
        <w:tc>
          <w:tcPr>
            <w:tcW w:w="4110" w:type="dxa"/>
            <w:vAlign w:val="center"/>
          </w:tcPr>
          <w:p w14:paraId="4BC89A75" w14:textId="77777777" w:rsidR="00117411" w:rsidRPr="008834DD" w:rsidRDefault="00117411">
            <w:pPr>
              <w:rPr>
                <w:rFonts w:ascii="Arial" w:hAnsi="Arial" w:cs="Arial"/>
                <w:b/>
                <w:bCs/>
              </w:rPr>
            </w:pPr>
          </w:p>
        </w:tc>
        <w:tc>
          <w:tcPr>
            <w:tcW w:w="7371" w:type="dxa"/>
            <w:vAlign w:val="center"/>
          </w:tcPr>
          <w:p w14:paraId="69DA608E" w14:textId="77777777" w:rsidR="00117411" w:rsidRPr="008834DD" w:rsidRDefault="004E3B63">
            <w:pPr>
              <w:pStyle w:val="Heading2"/>
              <w:spacing w:before="0" w:after="0"/>
              <w:rPr>
                <w:rFonts w:ascii="Arial" w:hAnsi="Arial"/>
                <w:szCs w:val="20"/>
              </w:rPr>
            </w:pPr>
            <w:r>
              <w:rPr>
                <w:rFonts w:ascii="Arial" w:hAnsi="Arial"/>
                <w:szCs w:val="20"/>
              </w:rPr>
              <w:t>Information</w:t>
            </w:r>
          </w:p>
        </w:tc>
      </w:tr>
      <w:tr w:rsidR="00117411" w:rsidRPr="008834DD" w14:paraId="775C2417" w14:textId="77777777">
        <w:tc>
          <w:tcPr>
            <w:tcW w:w="3369" w:type="dxa"/>
            <w:vAlign w:val="center"/>
          </w:tcPr>
          <w:p w14:paraId="7F032A24" w14:textId="77777777" w:rsidR="00117411" w:rsidRPr="008834DD" w:rsidRDefault="00117411">
            <w:pPr>
              <w:pStyle w:val="Heading2"/>
              <w:rPr>
                <w:rFonts w:ascii="Arial" w:hAnsi="Arial"/>
                <w:szCs w:val="20"/>
              </w:rPr>
            </w:pPr>
            <w:r w:rsidRPr="008834DD">
              <w:rPr>
                <w:rFonts w:ascii="Arial" w:hAnsi="Arial"/>
                <w:szCs w:val="20"/>
              </w:rPr>
              <w:t>Responsibility</w:t>
            </w:r>
          </w:p>
        </w:tc>
        <w:tc>
          <w:tcPr>
            <w:tcW w:w="4110" w:type="dxa"/>
            <w:vAlign w:val="center"/>
          </w:tcPr>
          <w:p w14:paraId="3774B25F" w14:textId="77777777" w:rsidR="00117411" w:rsidRPr="008834DD" w:rsidRDefault="00117411">
            <w:pPr>
              <w:tabs>
                <w:tab w:val="clear" w:pos="567"/>
              </w:tabs>
              <w:rPr>
                <w:rFonts w:ascii="Arial" w:hAnsi="Arial" w:cs="Arial"/>
              </w:rPr>
            </w:pPr>
          </w:p>
        </w:tc>
        <w:tc>
          <w:tcPr>
            <w:tcW w:w="7371" w:type="dxa"/>
            <w:vAlign w:val="center"/>
          </w:tcPr>
          <w:p w14:paraId="12EBB3C4" w14:textId="40E2B913" w:rsidR="00117411" w:rsidRPr="008834DD" w:rsidRDefault="001327D9">
            <w:pPr>
              <w:tabs>
                <w:tab w:val="clear" w:pos="567"/>
              </w:tabs>
              <w:rPr>
                <w:rFonts w:ascii="Arial" w:hAnsi="Arial" w:cs="Arial"/>
              </w:rPr>
            </w:pPr>
            <w:r>
              <w:rPr>
                <w:rFonts w:ascii="Arial" w:hAnsi="Arial" w:cs="Arial"/>
              </w:rPr>
              <w:t xml:space="preserve">The next policy review will be audited, </w:t>
            </w:r>
            <w:proofErr w:type="gramStart"/>
            <w:r>
              <w:rPr>
                <w:rFonts w:ascii="Arial" w:hAnsi="Arial" w:cs="Arial"/>
              </w:rPr>
              <w:t>approved</w:t>
            </w:r>
            <w:proofErr w:type="gramEnd"/>
            <w:r>
              <w:rPr>
                <w:rFonts w:ascii="Arial" w:hAnsi="Arial" w:cs="Arial"/>
              </w:rPr>
              <w:t xml:space="preserve"> and amended if required by </w:t>
            </w:r>
            <w:r w:rsidR="00233AA2">
              <w:rPr>
                <w:rFonts w:ascii="Arial" w:hAnsi="Arial" w:cs="Arial"/>
              </w:rPr>
              <w:t>Mal Ullah</w:t>
            </w:r>
            <w:r>
              <w:rPr>
                <w:rFonts w:ascii="Arial" w:hAnsi="Arial" w:cs="Arial"/>
              </w:rPr>
              <w:t xml:space="preserve"> </w:t>
            </w:r>
            <w:r w:rsidR="00233AA2">
              <w:rPr>
                <w:rFonts w:ascii="Arial" w:hAnsi="Arial" w:cs="Arial"/>
              </w:rPr>
              <w:t>Operations</w:t>
            </w:r>
            <w:r>
              <w:rPr>
                <w:rFonts w:ascii="Arial" w:hAnsi="Arial" w:cs="Arial"/>
              </w:rPr>
              <w:t xml:space="preserve"> Director</w:t>
            </w:r>
          </w:p>
        </w:tc>
      </w:tr>
      <w:tr w:rsidR="00117411" w:rsidRPr="008834DD" w14:paraId="0535A1F0" w14:textId="77777777">
        <w:tc>
          <w:tcPr>
            <w:tcW w:w="3369" w:type="dxa"/>
            <w:vAlign w:val="center"/>
          </w:tcPr>
          <w:p w14:paraId="24E187E9" w14:textId="77777777" w:rsidR="00117411" w:rsidRPr="008834DD" w:rsidRDefault="00117411">
            <w:pPr>
              <w:pStyle w:val="Heading2"/>
              <w:rPr>
                <w:rFonts w:ascii="Arial" w:hAnsi="Arial"/>
                <w:szCs w:val="20"/>
              </w:rPr>
            </w:pPr>
            <w:r w:rsidRPr="008834DD">
              <w:rPr>
                <w:rFonts w:ascii="Arial" w:hAnsi="Arial"/>
                <w:szCs w:val="20"/>
              </w:rPr>
              <w:t>Procedure</w:t>
            </w:r>
          </w:p>
        </w:tc>
        <w:tc>
          <w:tcPr>
            <w:tcW w:w="4110" w:type="dxa"/>
            <w:vAlign w:val="center"/>
          </w:tcPr>
          <w:p w14:paraId="7B27AB5D" w14:textId="77777777" w:rsidR="00117411" w:rsidRPr="008834DD" w:rsidRDefault="00117411">
            <w:pPr>
              <w:tabs>
                <w:tab w:val="clear" w:pos="567"/>
              </w:tabs>
              <w:rPr>
                <w:rFonts w:ascii="Arial" w:hAnsi="Arial" w:cs="Arial"/>
              </w:rPr>
            </w:pPr>
          </w:p>
        </w:tc>
        <w:tc>
          <w:tcPr>
            <w:tcW w:w="7371" w:type="dxa"/>
            <w:vAlign w:val="center"/>
          </w:tcPr>
          <w:p w14:paraId="3BE6180E" w14:textId="328BB9C2" w:rsidR="00117411" w:rsidRPr="008834DD" w:rsidRDefault="00233AA2">
            <w:pPr>
              <w:tabs>
                <w:tab w:val="clear" w:pos="567"/>
              </w:tabs>
              <w:rPr>
                <w:rFonts w:ascii="Arial" w:hAnsi="Arial" w:cs="Arial"/>
              </w:rPr>
            </w:pPr>
            <w:r>
              <w:rPr>
                <w:rFonts w:ascii="Arial" w:hAnsi="Arial" w:cs="Arial"/>
              </w:rPr>
              <w:t>Richard Payton</w:t>
            </w:r>
            <w:r w:rsidR="001327D9">
              <w:rPr>
                <w:rFonts w:ascii="Arial" w:hAnsi="Arial" w:cs="Arial"/>
              </w:rPr>
              <w:t xml:space="preserve"> will be consulted in review.</w:t>
            </w:r>
          </w:p>
        </w:tc>
      </w:tr>
      <w:tr w:rsidR="00117411" w:rsidRPr="008834DD" w14:paraId="69A820C7" w14:textId="77777777">
        <w:tc>
          <w:tcPr>
            <w:tcW w:w="3369" w:type="dxa"/>
            <w:vAlign w:val="center"/>
          </w:tcPr>
          <w:p w14:paraId="75922749" w14:textId="77777777" w:rsidR="00117411" w:rsidRPr="008834DD" w:rsidRDefault="00117411">
            <w:pPr>
              <w:pStyle w:val="Heading2"/>
              <w:rPr>
                <w:rFonts w:ascii="Arial" w:hAnsi="Arial"/>
                <w:szCs w:val="20"/>
              </w:rPr>
            </w:pPr>
            <w:r w:rsidRPr="008834DD">
              <w:rPr>
                <w:rFonts w:ascii="Arial" w:hAnsi="Arial"/>
                <w:szCs w:val="20"/>
              </w:rPr>
              <w:t>Timing</w:t>
            </w:r>
          </w:p>
        </w:tc>
        <w:tc>
          <w:tcPr>
            <w:tcW w:w="4110" w:type="dxa"/>
            <w:vAlign w:val="center"/>
          </w:tcPr>
          <w:p w14:paraId="02FA1715" w14:textId="77777777" w:rsidR="00117411" w:rsidRPr="008834DD" w:rsidRDefault="00117411">
            <w:pPr>
              <w:tabs>
                <w:tab w:val="clear" w:pos="567"/>
              </w:tabs>
              <w:rPr>
                <w:rFonts w:ascii="Arial" w:hAnsi="Arial" w:cs="Arial"/>
              </w:rPr>
            </w:pPr>
          </w:p>
        </w:tc>
        <w:tc>
          <w:tcPr>
            <w:tcW w:w="7371" w:type="dxa"/>
            <w:vAlign w:val="center"/>
          </w:tcPr>
          <w:p w14:paraId="4F5421F9" w14:textId="7C16056A" w:rsidR="00117411" w:rsidRPr="008834DD" w:rsidRDefault="001327D9">
            <w:pPr>
              <w:tabs>
                <w:tab w:val="clear" w:pos="567"/>
              </w:tabs>
              <w:rPr>
                <w:rFonts w:ascii="Arial" w:hAnsi="Arial" w:cs="Arial"/>
              </w:rPr>
            </w:pPr>
            <w:r>
              <w:rPr>
                <w:rFonts w:ascii="Arial" w:hAnsi="Arial" w:cs="Arial"/>
              </w:rPr>
              <w:t>The review will be completed in August 20</w:t>
            </w:r>
            <w:r w:rsidR="00233AA2">
              <w:rPr>
                <w:rFonts w:ascii="Arial" w:hAnsi="Arial" w:cs="Arial"/>
              </w:rPr>
              <w:t>22</w:t>
            </w:r>
          </w:p>
        </w:tc>
      </w:tr>
    </w:tbl>
    <w:p w14:paraId="71FE6288" w14:textId="77777777" w:rsidR="00117411" w:rsidRPr="008834DD" w:rsidRDefault="00117411">
      <w:pPr>
        <w:rPr>
          <w:rFonts w:ascii="Arial" w:hAnsi="Arial" w:cs="Arial"/>
        </w:rPr>
      </w:pPr>
    </w:p>
    <w:p w14:paraId="4716FF5B" w14:textId="77777777" w:rsidR="00117411" w:rsidRPr="008834DD" w:rsidRDefault="00117411">
      <w:pPr>
        <w:rPr>
          <w:rFonts w:ascii="Arial" w:hAnsi="Arial" w:cs="Arial"/>
        </w:rPr>
      </w:pPr>
    </w:p>
    <w:p w14:paraId="584F1AF4" w14:textId="77777777" w:rsidR="002A4B0B" w:rsidRDefault="002A4B0B">
      <w:pPr>
        <w:pStyle w:val="Heading1"/>
        <w:rPr>
          <w:rFonts w:ascii="Arial" w:hAnsi="Arial" w:cs="Arial"/>
          <w:sz w:val="20"/>
        </w:rPr>
      </w:pPr>
    </w:p>
    <w:p w14:paraId="6DC9D4C2" w14:textId="77777777" w:rsidR="002A4B0B" w:rsidRDefault="002A4B0B">
      <w:pPr>
        <w:pStyle w:val="Heading1"/>
        <w:rPr>
          <w:rFonts w:ascii="Arial" w:hAnsi="Arial" w:cs="Arial"/>
          <w:sz w:val="20"/>
        </w:rPr>
      </w:pPr>
    </w:p>
    <w:p w14:paraId="72F419AC" w14:textId="77777777" w:rsidR="002A4B0B" w:rsidRDefault="002A4B0B">
      <w:pPr>
        <w:pStyle w:val="Heading1"/>
        <w:rPr>
          <w:rFonts w:ascii="Arial" w:hAnsi="Arial" w:cs="Arial"/>
          <w:sz w:val="20"/>
        </w:rPr>
      </w:pPr>
    </w:p>
    <w:p w14:paraId="1989DDCA" w14:textId="77777777" w:rsidR="002A4B0B" w:rsidRDefault="002A4B0B">
      <w:pPr>
        <w:pStyle w:val="Heading1"/>
        <w:rPr>
          <w:rFonts w:ascii="Arial" w:hAnsi="Arial" w:cs="Arial"/>
          <w:sz w:val="20"/>
        </w:rPr>
      </w:pPr>
    </w:p>
    <w:p w14:paraId="590E3D10" w14:textId="77777777" w:rsidR="002A4B0B" w:rsidRDefault="002A4B0B">
      <w:pPr>
        <w:pStyle w:val="Heading1"/>
        <w:rPr>
          <w:rFonts w:ascii="Arial" w:hAnsi="Arial" w:cs="Arial"/>
          <w:sz w:val="20"/>
        </w:rPr>
      </w:pPr>
    </w:p>
    <w:p w14:paraId="12496EE0" w14:textId="77777777" w:rsidR="002A4B0B" w:rsidRDefault="002A4B0B">
      <w:pPr>
        <w:pStyle w:val="Heading1"/>
        <w:rPr>
          <w:rFonts w:ascii="Arial" w:hAnsi="Arial" w:cs="Arial"/>
          <w:sz w:val="20"/>
        </w:rPr>
      </w:pPr>
    </w:p>
    <w:p w14:paraId="262F359C" w14:textId="77777777" w:rsidR="002A4B0B" w:rsidRDefault="002A4B0B">
      <w:pPr>
        <w:pStyle w:val="Heading1"/>
        <w:rPr>
          <w:rFonts w:ascii="Arial" w:hAnsi="Arial" w:cs="Arial"/>
          <w:sz w:val="20"/>
        </w:rPr>
      </w:pPr>
    </w:p>
    <w:p w14:paraId="7C2857EB" w14:textId="77777777" w:rsidR="002A4B0B" w:rsidRDefault="002A4B0B">
      <w:pPr>
        <w:pStyle w:val="Heading1"/>
        <w:rPr>
          <w:rFonts w:ascii="Arial" w:hAnsi="Arial" w:cs="Arial"/>
          <w:sz w:val="20"/>
        </w:rPr>
      </w:pPr>
    </w:p>
    <w:p w14:paraId="32C1BFB1" w14:textId="77777777" w:rsidR="002A4B0B" w:rsidRDefault="002A4B0B">
      <w:pPr>
        <w:pStyle w:val="Heading1"/>
        <w:rPr>
          <w:rFonts w:ascii="Arial" w:hAnsi="Arial" w:cs="Arial"/>
          <w:sz w:val="20"/>
        </w:rPr>
      </w:pPr>
    </w:p>
    <w:p w14:paraId="4DE3C3BD" w14:textId="77777777" w:rsidR="002A4B0B" w:rsidRDefault="002A4B0B">
      <w:pPr>
        <w:pStyle w:val="Heading1"/>
        <w:rPr>
          <w:rFonts w:ascii="Arial" w:hAnsi="Arial" w:cs="Arial"/>
          <w:sz w:val="20"/>
        </w:rPr>
      </w:pPr>
    </w:p>
    <w:p w14:paraId="35D90CB7" w14:textId="77777777" w:rsidR="002A4B0B" w:rsidRDefault="002A4B0B">
      <w:pPr>
        <w:pStyle w:val="Heading1"/>
        <w:rPr>
          <w:rFonts w:ascii="Arial" w:hAnsi="Arial" w:cs="Arial"/>
          <w:sz w:val="20"/>
        </w:rPr>
      </w:pPr>
    </w:p>
    <w:p w14:paraId="62C9A743" w14:textId="77777777" w:rsidR="002A4B0B" w:rsidRPr="002A4B0B" w:rsidRDefault="002A4B0B" w:rsidP="002A4B0B"/>
    <w:p w14:paraId="6D22ACEC" w14:textId="77777777" w:rsidR="002A4B0B" w:rsidRDefault="002A4B0B">
      <w:pPr>
        <w:pStyle w:val="Heading1"/>
        <w:rPr>
          <w:rFonts w:ascii="Arial" w:hAnsi="Arial" w:cs="Arial"/>
          <w:sz w:val="20"/>
        </w:rPr>
      </w:pPr>
    </w:p>
    <w:p w14:paraId="6650D60A" w14:textId="77777777" w:rsidR="002A4B0B" w:rsidRDefault="002A4B0B">
      <w:pPr>
        <w:pStyle w:val="Heading1"/>
        <w:rPr>
          <w:rFonts w:ascii="Arial" w:hAnsi="Arial" w:cs="Arial"/>
          <w:sz w:val="20"/>
        </w:rPr>
      </w:pPr>
    </w:p>
    <w:p w14:paraId="463024A9" w14:textId="77777777" w:rsidR="002A4B0B" w:rsidRPr="002A4B0B" w:rsidRDefault="002A4B0B" w:rsidP="002A4B0B"/>
    <w:p w14:paraId="3FFB37DE" w14:textId="77777777" w:rsidR="00117411" w:rsidRPr="008834DD" w:rsidRDefault="00117411">
      <w:pPr>
        <w:pStyle w:val="Heading1"/>
        <w:rPr>
          <w:rFonts w:ascii="Arial" w:hAnsi="Arial" w:cs="Arial"/>
          <w:sz w:val="20"/>
        </w:rPr>
      </w:pPr>
      <w:r w:rsidRPr="008834DD">
        <w:rPr>
          <w:rFonts w:ascii="Arial" w:hAnsi="Arial" w:cs="Arial"/>
          <w:sz w:val="20"/>
        </w:rPr>
        <w:lastRenderedPageBreak/>
        <w:t>Notes</w:t>
      </w:r>
    </w:p>
    <w:p w14:paraId="239B1CA3" w14:textId="77777777" w:rsidR="00117411" w:rsidRPr="008834DD" w:rsidRDefault="00117411">
      <w:pPr>
        <w:pStyle w:val="Heading2"/>
        <w:rPr>
          <w:rFonts w:ascii="Arial" w:hAnsi="Arial"/>
          <w:szCs w:val="20"/>
        </w:rPr>
      </w:pPr>
      <w:r w:rsidRPr="008834DD">
        <w:rPr>
          <w:rFonts w:ascii="Arial" w:hAnsi="Arial"/>
          <w:szCs w:val="20"/>
        </w:rPr>
        <w:t>Data Controller</w:t>
      </w:r>
    </w:p>
    <w:p w14:paraId="10A65CA7" w14:textId="77777777" w:rsidR="00117411" w:rsidRPr="008834DD" w:rsidRDefault="00117411">
      <w:pPr>
        <w:rPr>
          <w:rFonts w:ascii="Arial" w:hAnsi="Arial" w:cs="Arial"/>
        </w:rPr>
      </w:pPr>
      <w:r w:rsidRPr="008834DD">
        <w:rPr>
          <w:rFonts w:ascii="Arial" w:hAnsi="Arial" w:cs="Arial"/>
        </w:rPr>
        <w:t xml:space="preserve">The Data Controller is the legal ‘person’ responsible for complying with the </w:t>
      </w:r>
      <w:r w:rsidR="00593DA1">
        <w:rPr>
          <w:rFonts w:ascii="Arial" w:hAnsi="Arial" w:cs="Arial"/>
        </w:rPr>
        <w:t>GDPR</w:t>
      </w:r>
      <w:r w:rsidRPr="008834DD">
        <w:rPr>
          <w:rFonts w:ascii="Arial" w:hAnsi="Arial" w:cs="Arial"/>
        </w:rPr>
        <w:t>.  It will almost always be the organisation, not an individual staff member or volunteer.  Separate organisations (for example a charity and its trading company) are separate Data Controllers.  Where organisations work in close partnership it may not be easy to identify the Data Controller.  If in doubt, seek guidance from the Information Commissioner.</w:t>
      </w:r>
    </w:p>
    <w:p w14:paraId="593D386D" w14:textId="77777777" w:rsidR="00117411" w:rsidRPr="008834DD" w:rsidRDefault="00117411">
      <w:pPr>
        <w:rPr>
          <w:rFonts w:ascii="Arial" w:hAnsi="Arial" w:cs="Arial"/>
        </w:rPr>
      </w:pPr>
    </w:p>
    <w:p w14:paraId="1CAA8B8F" w14:textId="77777777" w:rsidR="00117411" w:rsidRPr="008834DD" w:rsidRDefault="00117411">
      <w:pPr>
        <w:pStyle w:val="Heading2"/>
        <w:rPr>
          <w:rFonts w:ascii="Arial" w:hAnsi="Arial"/>
          <w:szCs w:val="20"/>
        </w:rPr>
      </w:pPr>
      <w:r w:rsidRPr="008834DD">
        <w:rPr>
          <w:rFonts w:ascii="Arial" w:hAnsi="Arial"/>
          <w:szCs w:val="20"/>
        </w:rPr>
        <w:t>Data Processor</w:t>
      </w:r>
    </w:p>
    <w:p w14:paraId="55B8BE3F" w14:textId="77777777" w:rsidR="00117411" w:rsidRPr="008834DD" w:rsidRDefault="00117411">
      <w:pPr>
        <w:rPr>
          <w:rFonts w:ascii="Arial" w:hAnsi="Arial" w:cs="Arial"/>
        </w:rPr>
      </w:pPr>
      <w:r w:rsidRPr="008834DD">
        <w:rPr>
          <w:rFonts w:ascii="Arial" w:hAnsi="Arial" w:cs="Arial"/>
        </w:rPr>
        <w:t>When work is outsourced, which involves the contracting organisation in having access to personal data, there must be a suitable written contract in place, paying particular attention to security.  The Data Controller remains responsible for any breach of Data Protection brought about by the Data Processor.</w:t>
      </w:r>
    </w:p>
    <w:p w14:paraId="2B6753CD" w14:textId="77777777" w:rsidR="00117411" w:rsidRPr="008834DD" w:rsidRDefault="00117411">
      <w:pPr>
        <w:rPr>
          <w:rFonts w:ascii="Arial" w:hAnsi="Arial" w:cs="Arial"/>
        </w:rPr>
      </w:pPr>
    </w:p>
    <w:p w14:paraId="36069BF1" w14:textId="77777777" w:rsidR="00117411" w:rsidRPr="008834DD" w:rsidRDefault="00117411">
      <w:pPr>
        <w:pStyle w:val="Heading2"/>
        <w:rPr>
          <w:rFonts w:ascii="Arial" w:hAnsi="Arial"/>
          <w:szCs w:val="20"/>
        </w:rPr>
      </w:pPr>
      <w:r w:rsidRPr="008834DD">
        <w:rPr>
          <w:rFonts w:ascii="Arial" w:hAnsi="Arial"/>
          <w:szCs w:val="20"/>
        </w:rPr>
        <w:t>Fair processing conditions</w:t>
      </w:r>
    </w:p>
    <w:p w14:paraId="3699366E" w14:textId="77777777" w:rsidR="00117411" w:rsidRDefault="00117411">
      <w:pPr>
        <w:rPr>
          <w:rFonts w:ascii="Arial" w:hAnsi="Arial" w:cs="Arial"/>
        </w:rPr>
      </w:pPr>
      <w:r w:rsidRPr="008834DD">
        <w:rPr>
          <w:rFonts w:ascii="Arial" w:hAnsi="Arial" w:cs="Arial"/>
        </w:rPr>
        <w:t>Schedule 2 six conditions</w:t>
      </w:r>
      <w:r w:rsidR="00593DA1">
        <w:rPr>
          <w:rFonts w:ascii="Arial" w:hAnsi="Arial" w:cs="Arial"/>
        </w:rPr>
        <w:t xml:space="preserve"> of the GDPR</w:t>
      </w:r>
      <w:r w:rsidRPr="008834DD">
        <w:rPr>
          <w:rFonts w:ascii="Arial" w:hAnsi="Arial" w:cs="Arial"/>
        </w:rPr>
        <w:t xml:space="preserve">, at least one of which must be met, </w:t>
      </w:r>
      <w:proofErr w:type="gramStart"/>
      <w:r w:rsidRPr="008834DD">
        <w:rPr>
          <w:rFonts w:ascii="Arial" w:hAnsi="Arial" w:cs="Arial"/>
        </w:rPr>
        <w:t>in order for</w:t>
      </w:r>
      <w:proofErr w:type="gramEnd"/>
      <w:r w:rsidRPr="008834DD">
        <w:rPr>
          <w:rFonts w:ascii="Arial" w:hAnsi="Arial" w:cs="Arial"/>
        </w:rPr>
        <w:t xml:space="preserve"> any use of personal data to be fair.  These are (in brief):</w:t>
      </w:r>
    </w:p>
    <w:p w14:paraId="2EC9F78C" w14:textId="77777777" w:rsidR="00593DA1" w:rsidRPr="008834DD" w:rsidRDefault="00593DA1">
      <w:pPr>
        <w:rPr>
          <w:rFonts w:ascii="Arial" w:hAnsi="Arial" w:cs="Arial"/>
        </w:rPr>
      </w:pPr>
    </w:p>
    <w:p w14:paraId="152A8AAE" w14:textId="77777777" w:rsidR="00117411" w:rsidRPr="008834DD" w:rsidRDefault="00117411">
      <w:pPr>
        <w:numPr>
          <w:ilvl w:val="0"/>
          <w:numId w:val="9"/>
        </w:numPr>
        <w:tabs>
          <w:tab w:val="clear" w:pos="567"/>
        </w:tabs>
        <w:rPr>
          <w:rFonts w:ascii="Arial" w:hAnsi="Arial" w:cs="Arial"/>
        </w:rPr>
      </w:pPr>
      <w:r w:rsidRPr="008834DD">
        <w:rPr>
          <w:rFonts w:ascii="Arial" w:hAnsi="Arial" w:cs="Arial"/>
        </w:rPr>
        <w:t>With consent of the Data Subject</w:t>
      </w:r>
    </w:p>
    <w:p w14:paraId="1C17005E" w14:textId="77777777" w:rsidR="00117411" w:rsidRPr="008834DD" w:rsidRDefault="00117411">
      <w:pPr>
        <w:numPr>
          <w:ilvl w:val="0"/>
          <w:numId w:val="9"/>
        </w:numPr>
        <w:tabs>
          <w:tab w:val="clear" w:pos="567"/>
        </w:tabs>
        <w:rPr>
          <w:rFonts w:ascii="Arial" w:hAnsi="Arial" w:cs="Arial"/>
        </w:rPr>
      </w:pPr>
      <w:r w:rsidRPr="008834DD">
        <w:rPr>
          <w:rFonts w:ascii="Arial" w:hAnsi="Arial" w:cs="Arial"/>
        </w:rPr>
        <w:t>If it is necessary for a contract involving the Data Subject</w:t>
      </w:r>
    </w:p>
    <w:p w14:paraId="3975D0BE" w14:textId="77777777" w:rsidR="00117411" w:rsidRPr="008834DD" w:rsidRDefault="00117411">
      <w:pPr>
        <w:numPr>
          <w:ilvl w:val="0"/>
          <w:numId w:val="9"/>
        </w:numPr>
        <w:tabs>
          <w:tab w:val="clear" w:pos="567"/>
        </w:tabs>
        <w:rPr>
          <w:rFonts w:ascii="Arial" w:hAnsi="Arial" w:cs="Arial"/>
        </w:rPr>
      </w:pPr>
      <w:r w:rsidRPr="008834DD">
        <w:rPr>
          <w:rFonts w:ascii="Arial" w:hAnsi="Arial" w:cs="Arial"/>
        </w:rPr>
        <w:t>To meet a legal obligation</w:t>
      </w:r>
    </w:p>
    <w:p w14:paraId="77D5E482" w14:textId="77777777" w:rsidR="00117411" w:rsidRPr="008834DD" w:rsidRDefault="00117411">
      <w:pPr>
        <w:numPr>
          <w:ilvl w:val="0"/>
          <w:numId w:val="9"/>
        </w:numPr>
        <w:tabs>
          <w:tab w:val="clear" w:pos="567"/>
        </w:tabs>
        <w:rPr>
          <w:rFonts w:ascii="Arial" w:hAnsi="Arial" w:cs="Arial"/>
        </w:rPr>
      </w:pPr>
      <w:r w:rsidRPr="008834DD">
        <w:rPr>
          <w:rFonts w:ascii="Arial" w:hAnsi="Arial" w:cs="Arial"/>
        </w:rPr>
        <w:t>To protect the Data Subject’s ‘vital interests’</w:t>
      </w:r>
    </w:p>
    <w:p w14:paraId="63AC471C" w14:textId="77777777" w:rsidR="00117411" w:rsidRPr="008834DD" w:rsidRDefault="00117411">
      <w:pPr>
        <w:numPr>
          <w:ilvl w:val="0"/>
          <w:numId w:val="9"/>
        </w:numPr>
        <w:tabs>
          <w:tab w:val="clear" w:pos="567"/>
        </w:tabs>
        <w:rPr>
          <w:rFonts w:ascii="Arial" w:hAnsi="Arial" w:cs="Arial"/>
        </w:rPr>
      </w:pPr>
      <w:r w:rsidRPr="008834DD">
        <w:rPr>
          <w:rFonts w:ascii="Arial" w:hAnsi="Arial" w:cs="Arial"/>
        </w:rPr>
        <w:t>In connection with government or other public functions</w:t>
      </w:r>
    </w:p>
    <w:p w14:paraId="6330EEFC" w14:textId="77777777" w:rsidR="00117411" w:rsidRPr="008834DD" w:rsidRDefault="00117411">
      <w:pPr>
        <w:numPr>
          <w:ilvl w:val="0"/>
          <w:numId w:val="9"/>
        </w:numPr>
        <w:tabs>
          <w:tab w:val="clear" w:pos="567"/>
        </w:tabs>
        <w:rPr>
          <w:rFonts w:ascii="Arial" w:hAnsi="Arial" w:cs="Arial"/>
        </w:rPr>
      </w:pPr>
      <w:r w:rsidRPr="008834DD">
        <w:rPr>
          <w:rFonts w:ascii="Arial" w:hAnsi="Arial" w:cs="Arial"/>
        </w:rPr>
        <w:t>In the Data Controller’s ‘legitimate interests’ provided the Data Subject’s interests are not infringed</w:t>
      </w:r>
    </w:p>
    <w:p w14:paraId="674D3660" w14:textId="77777777" w:rsidR="00117411" w:rsidRPr="008834DD" w:rsidRDefault="00117411">
      <w:pPr>
        <w:rPr>
          <w:rFonts w:ascii="Arial" w:hAnsi="Arial" w:cs="Arial"/>
        </w:rPr>
      </w:pPr>
    </w:p>
    <w:p w14:paraId="182BF23F" w14:textId="77777777" w:rsidR="00117411" w:rsidRPr="008834DD" w:rsidRDefault="00117411">
      <w:pPr>
        <w:rPr>
          <w:rFonts w:ascii="Arial" w:hAnsi="Arial" w:cs="Arial"/>
        </w:rPr>
      </w:pPr>
    </w:p>
    <w:p w14:paraId="68F9078B" w14:textId="77777777" w:rsidR="00117411" w:rsidRPr="008834DD" w:rsidRDefault="00117411">
      <w:pPr>
        <w:pStyle w:val="Heading2"/>
        <w:rPr>
          <w:rFonts w:ascii="Arial" w:hAnsi="Arial"/>
          <w:szCs w:val="20"/>
        </w:rPr>
      </w:pPr>
      <w:r w:rsidRPr="008834DD">
        <w:rPr>
          <w:rFonts w:ascii="Arial" w:hAnsi="Arial"/>
          <w:szCs w:val="20"/>
        </w:rPr>
        <w:t>Subject access</w:t>
      </w:r>
    </w:p>
    <w:p w14:paraId="34A3433A" w14:textId="77777777" w:rsidR="00117411" w:rsidRPr="008834DD" w:rsidRDefault="00117411">
      <w:pPr>
        <w:rPr>
          <w:rFonts w:ascii="Arial" w:hAnsi="Arial" w:cs="Arial"/>
        </w:rPr>
      </w:pPr>
      <w:r w:rsidRPr="008834DD">
        <w:rPr>
          <w:rFonts w:ascii="Arial" w:hAnsi="Arial" w:cs="Arial"/>
        </w:rPr>
        <w:t xml:space="preserve">Individuals have a right to know what information is being held about them.  The basic provision is that, in response to a valid request (including the fee, if required), the Data Controller must provide a permanent, intelligible copy of all the personal data about that Data Subject held at the time the application was made.  The Data Controller may negotiate with the Data Subject to provide a more limited range of data (or may choose to provide more), and certain data may be withheld.  This includes some </w:t>
      </w:r>
      <w:r w:rsidR="00380346" w:rsidRPr="008834DD">
        <w:rPr>
          <w:rFonts w:ascii="Arial" w:hAnsi="Arial" w:cs="Arial"/>
        </w:rPr>
        <w:t>third-party</w:t>
      </w:r>
      <w:r w:rsidRPr="008834DD">
        <w:rPr>
          <w:rFonts w:ascii="Arial" w:hAnsi="Arial" w:cs="Arial"/>
        </w:rPr>
        <w:t xml:space="preserve"> material, especially if any duty of confidentiality is owed to the third party, and limited amounts of other material.  (“Third Party” means either that the data is about someone else, or someone else is the source.)</w:t>
      </w:r>
    </w:p>
    <w:p w14:paraId="7656D8D7" w14:textId="77777777" w:rsidR="00117411" w:rsidRPr="00380346" w:rsidRDefault="00117411" w:rsidP="00380346">
      <w:pPr>
        <w:pStyle w:val="Heading1"/>
        <w:rPr>
          <w:rFonts w:ascii="Arial" w:hAnsi="Arial" w:cs="Arial"/>
          <w:sz w:val="20"/>
        </w:rPr>
      </w:pPr>
      <w:r w:rsidRPr="008834DD">
        <w:rPr>
          <w:rFonts w:ascii="Arial" w:hAnsi="Arial" w:cs="Arial"/>
          <w:sz w:val="20"/>
        </w:rPr>
        <w:br w:type="page"/>
      </w:r>
      <w:r w:rsidRPr="008834DD">
        <w:rPr>
          <w:rFonts w:ascii="Arial" w:hAnsi="Arial" w:cs="Arial"/>
          <w:sz w:val="20"/>
        </w:rPr>
        <w:lastRenderedPageBreak/>
        <w:t>Appendix: Privacy statement</w:t>
      </w:r>
    </w:p>
    <w:p w14:paraId="7CC9A8F6" w14:textId="77777777" w:rsidR="00117411" w:rsidRPr="008834DD" w:rsidRDefault="00117411">
      <w:pPr>
        <w:rPr>
          <w:rFonts w:ascii="Arial" w:hAnsi="Arial" w:cs="Arial"/>
        </w:rPr>
      </w:pPr>
      <w:r w:rsidRPr="008834DD">
        <w:rPr>
          <w:rFonts w:ascii="Arial" w:hAnsi="Arial" w:cs="Arial"/>
        </w:rPr>
        <w:t>When you request i</w:t>
      </w:r>
      <w:r w:rsidR="004E3B63">
        <w:rPr>
          <w:rFonts w:ascii="Arial" w:hAnsi="Arial" w:cs="Arial"/>
        </w:rPr>
        <w:t>nformation from Cava Security Services</w:t>
      </w:r>
      <w:r w:rsidRPr="008834DD">
        <w:rPr>
          <w:rFonts w:ascii="Arial" w:hAnsi="Arial" w:cs="Arial"/>
        </w:rPr>
        <w:t>, sign up to any of our ser</w:t>
      </w:r>
      <w:r w:rsidR="004E3B63">
        <w:rPr>
          <w:rFonts w:ascii="Arial" w:hAnsi="Arial" w:cs="Arial"/>
        </w:rPr>
        <w:t>vices, Cava Security Services</w:t>
      </w:r>
      <w:r w:rsidRPr="008834DD">
        <w:rPr>
          <w:rFonts w:ascii="Arial" w:hAnsi="Arial" w:cs="Arial"/>
        </w:rPr>
        <w:t xml:space="preserve"> obtains information about you.  This statement explains how we look after that information and what we do with it.</w:t>
      </w:r>
    </w:p>
    <w:p w14:paraId="5F63E51E" w14:textId="77777777" w:rsidR="00117411" w:rsidRPr="008834DD" w:rsidRDefault="00117411">
      <w:pPr>
        <w:rPr>
          <w:rFonts w:ascii="Arial" w:hAnsi="Arial" w:cs="Arial"/>
        </w:rPr>
      </w:pPr>
    </w:p>
    <w:p w14:paraId="1659A491" w14:textId="77777777" w:rsidR="00117411" w:rsidRPr="008834DD" w:rsidRDefault="00117411">
      <w:pPr>
        <w:rPr>
          <w:rFonts w:ascii="Arial" w:hAnsi="Arial" w:cs="Arial"/>
        </w:rPr>
      </w:pPr>
      <w:r w:rsidRPr="008834DD">
        <w:rPr>
          <w:rFonts w:ascii="Arial" w:hAnsi="Arial" w:cs="Arial"/>
        </w:rPr>
        <w:t xml:space="preserve">We have a legal duty under the </w:t>
      </w:r>
      <w:r w:rsidR="00CA4DDF">
        <w:rPr>
          <w:rFonts w:ascii="Arial" w:hAnsi="Arial" w:cs="Arial"/>
        </w:rPr>
        <w:t>General Data Protection Regulation GDPR</w:t>
      </w:r>
      <w:r w:rsidRPr="008834DD">
        <w:rPr>
          <w:rFonts w:ascii="Arial" w:hAnsi="Arial" w:cs="Arial"/>
        </w:rPr>
        <w:t xml:space="preserve"> to prevent your information falling into the wrong hands.  We must also ensure that the data we hold is accurate, adequate, relevant</w:t>
      </w:r>
      <w:r w:rsidR="00CA4DDF">
        <w:rPr>
          <w:rFonts w:ascii="Arial" w:hAnsi="Arial" w:cs="Arial"/>
        </w:rPr>
        <w:t xml:space="preserve">, </w:t>
      </w:r>
      <w:r w:rsidRPr="008834DD">
        <w:rPr>
          <w:rFonts w:ascii="Arial" w:hAnsi="Arial" w:cs="Arial"/>
        </w:rPr>
        <w:t xml:space="preserve">not </w:t>
      </w:r>
      <w:proofErr w:type="gramStart"/>
      <w:r w:rsidRPr="008834DD">
        <w:rPr>
          <w:rFonts w:ascii="Arial" w:hAnsi="Arial" w:cs="Arial"/>
        </w:rPr>
        <w:t>excessive</w:t>
      </w:r>
      <w:proofErr w:type="gramEnd"/>
      <w:r w:rsidR="006B2248">
        <w:rPr>
          <w:rFonts w:ascii="Arial" w:hAnsi="Arial" w:cs="Arial"/>
        </w:rPr>
        <w:t xml:space="preserve"> and lawfully used</w:t>
      </w:r>
      <w:r w:rsidRPr="008834DD">
        <w:rPr>
          <w:rFonts w:ascii="Arial" w:hAnsi="Arial" w:cs="Arial"/>
        </w:rPr>
        <w:t>.</w:t>
      </w:r>
    </w:p>
    <w:p w14:paraId="080AFB09" w14:textId="77777777" w:rsidR="00117411" w:rsidRPr="008834DD" w:rsidRDefault="00117411">
      <w:pPr>
        <w:rPr>
          <w:rFonts w:ascii="Arial" w:hAnsi="Arial" w:cs="Arial"/>
        </w:rPr>
      </w:pPr>
    </w:p>
    <w:p w14:paraId="284D5021" w14:textId="77777777" w:rsidR="00117411" w:rsidRPr="008834DD" w:rsidRDefault="00117411">
      <w:pPr>
        <w:rPr>
          <w:rFonts w:ascii="Arial" w:hAnsi="Arial" w:cs="Arial"/>
        </w:rPr>
      </w:pPr>
      <w:r w:rsidRPr="008834DD">
        <w:rPr>
          <w:rFonts w:ascii="Arial" w:hAnsi="Arial" w:cs="Arial"/>
        </w:rPr>
        <w:t xml:space="preserve">Normally the only information we hold comes directly from you.  Whenever we collect information from you, we will make it clear which information is required </w:t>
      </w:r>
      <w:proofErr w:type="gramStart"/>
      <w:r w:rsidRPr="008834DD">
        <w:rPr>
          <w:rFonts w:ascii="Arial" w:hAnsi="Arial" w:cs="Arial"/>
        </w:rPr>
        <w:t>in order to</w:t>
      </w:r>
      <w:proofErr w:type="gramEnd"/>
      <w:r w:rsidRPr="008834DD">
        <w:rPr>
          <w:rFonts w:ascii="Arial" w:hAnsi="Arial" w:cs="Arial"/>
        </w:rPr>
        <w:t xml:space="preserve"> provide you with the information, service or goods you need.  You do not have to provide us with any additional information unless you choose to.  We store your information securely on our computer system, we restrict access to those who have a need to know, and we train our staff in handling the information securely.</w:t>
      </w:r>
    </w:p>
    <w:p w14:paraId="3907BCE2" w14:textId="77777777" w:rsidR="00117411" w:rsidRPr="008834DD" w:rsidRDefault="00117411">
      <w:pPr>
        <w:rPr>
          <w:rFonts w:ascii="Arial" w:hAnsi="Arial" w:cs="Arial"/>
        </w:rPr>
      </w:pPr>
    </w:p>
    <w:p w14:paraId="78E5FB19" w14:textId="77777777" w:rsidR="00117411" w:rsidRPr="008834DD" w:rsidRDefault="00117411">
      <w:pPr>
        <w:rPr>
          <w:rFonts w:ascii="Arial" w:hAnsi="Arial" w:cs="Arial"/>
        </w:rPr>
      </w:pPr>
      <w:r w:rsidRPr="008834DD">
        <w:rPr>
          <w:rFonts w:ascii="Arial" w:hAnsi="Arial" w:cs="Arial"/>
        </w:rPr>
        <w:t>Most of our services are delivered through our branches.  We will pass your contact details to your local branch, so that they can let you know what activities are available i</w:t>
      </w:r>
      <w:r w:rsidR="004E3B63">
        <w:rPr>
          <w:rFonts w:ascii="Arial" w:hAnsi="Arial" w:cs="Arial"/>
        </w:rPr>
        <w:t>n your area.  W</w:t>
      </w:r>
      <w:r w:rsidRPr="008834DD">
        <w:rPr>
          <w:rFonts w:ascii="Arial" w:hAnsi="Arial" w:cs="Arial"/>
        </w:rPr>
        <w:t>e will also pass your de</w:t>
      </w:r>
      <w:r w:rsidR="004E3B63">
        <w:rPr>
          <w:rFonts w:ascii="Arial" w:hAnsi="Arial" w:cs="Arial"/>
        </w:rPr>
        <w:t>tails to the professional manager/member of staff</w:t>
      </w:r>
      <w:r w:rsidRPr="008834DD">
        <w:rPr>
          <w:rFonts w:ascii="Arial" w:hAnsi="Arial" w:cs="Arial"/>
        </w:rPr>
        <w:t xml:space="preserve"> providing that service. </w:t>
      </w:r>
      <w:r w:rsidR="004E3B63">
        <w:rPr>
          <w:rFonts w:ascii="Arial" w:hAnsi="Arial" w:cs="Arial"/>
        </w:rPr>
        <w:t xml:space="preserve"> The branch or manager or security personnel </w:t>
      </w:r>
      <w:r w:rsidRPr="008834DD">
        <w:rPr>
          <w:rFonts w:ascii="Arial" w:hAnsi="Arial" w:cs="Arial"/>
        </w:rPr>
        <w:t>may hold additional information about your participation in local activities.</w:t>
      </w:r>
    </w:p>
    <w:p w14:paraId="29DED57C" w14:textId="77777777" w:rsidR="00117411" w:rsidRPr="008834DD" w:rsidRDefault="00117411">
      <w:pPr>
        <w:rPr>
          <w:rFonts w:ascii="Arial" w:hAnsi="Arial" w:cs="Arial"/>
        </w:rPr>
      </w:pPr>
    </w:p>
    <w:p w14:paraId="64B0C2FF" w14:textId="77777777" w:rsidR="00117411" w:rsidRPr="008834DD" w:rsidRDefault="00117411">
      <w:pPr>
        <w:rPr>
          <w:rFonts w:ascii="Arial" w:hAnsi="Arial" w:cs="Arial"/>
        </w:rPr>
      </w:pPr>
      <w:r w:rsidRPr="008834DD">
        <w:rPr>
          <w:rFonts w:ascii="Arial" w:hAnsi="Arial" w:cs="Arial"/>
        </w:rPr>
        <w:t>We would also like to contact you in future to tell you about other services we provide, and ways in whi</w:t>
      </w:r>
      <w:r w:rsidR="004E3B63">
        <w:rPr>
          <w:rFonts w:ascii="Arial" w:hAnsi="Arial" w:cs="Arial"/>
        </w:rPr>
        <w:t>ch you might like to support Cava Security Services</w:t>
      </w:r>
      <w:r w:rsidRPr="008834DD">
        <w:rPr>
          <w:rFonts w:ascii="Arial" w:hAnsi="Arial" w:cs="Arial"/>
        </w:rPr>
        <w:t>.  You have the right to ask us not to contact you in this way.  We will always aim to provide a clear method for you to opt out.  You can also contact us directly at any time to tell us not to send you any future marketing material.</w:t>
      </w:r>
    </w:p>
    <w:p w14:paraId="6C359F61" w14:textId="77777777" w:rsidR="00117411" w:rsidRPr="008834DD" w:rsidRDefault="00117411">
      <w:pPr>
        <w:rPr>
          <w:rFonts w:ascii="Arial" w:hAnsi="Arial" w:cs="Arial"/>
        </w:rPr>
      </w:pPr>
    </w:p>
    <w:p w14:paraId="603037E9" w14:textId="77777777" w:rsidR="00117411" w:rsidRPr="008834DD" w:rsidRDefault="00117411">
      <w:pPr>
        <w:rPr>
          <w:rFonts w:ascii="Arial" w:hAnsi="Arial" w:cs="Arial"/>
        </w:rPr>
      </w:pPr>
      <w:r w:rsidRPr="008834DD">
        <w:rPr>
          <w:rFonts w:ascii="Arial" w:hAnsi="Arial" w:cs="Arial"/>
        </w:rPr>
        <w:t xml:space="preserve">You have the right to a copy of all the information we hold about you (apart from a very few things which we may be obliged to withhold because they concern other people as well as you).  To obtain a copy, either ask for an application form to be sent to </w:t>
      </w:r>
      <w:proofErr w:type="gramStart"/>
      <w:r w:rsidRPr="008834DD">
        <w:rPr>
          <w:rFonts w:ascii="Arial" w:hAnsi="Arial" w:cs="Arial"/>
        </w:rPr>
        <w:t>you, or</w:t>
      </w:r>
      <w:proofErr w:type="gramEnd"/>
      <w:r w:rsidRPr="008834DD">
        <w:rPr>
          <w:rFonts w:ascii="Arial" w:hAnsi="Arial" w:cs="Arial"/>
        </w:rPr>
        <w:t xml:space="preserve"> write to th</w:t>
      </w:r>
      <w:r w:rsidR="004E3B63">
        <w:rPr>
          <w:rFonts w:ascii="Arial" w:hAnsi="Arial" w:cs="Arial"/>
        </w:rPr>
        <w:t>e Data Protection Officer at Cava Security Services</w:t>
      </w:r>
      <w:r w:rsidRPr="008834DD">
        <w:rPr>
          <w:rFonts w:ascii="Arial" w:hAnsi="Arial" w:cs="Arial"/>
        </w:rPr>
        <w:t xml:space="preserve">.  There </w:t>
      </w:r>
      <w:r w:rsidR="00CA4DDF">
        <w:rPr>
          <w:rFonts w:ascii="Arial" w:hAnsi="Arial" w:cs="Arial"/>
        </w:rPr>
        <w:t>will be no charge for reasonably requested data</w:t>
      </w:r>
      <w:r w:rsidRPr="008834DD">
        <w:rPr>
          <w:rFonts w:ascii="Arial" w:hAnsi="Arial" w:cs="Arial"/>
        </w:rPr>
        <w:t>.  We aim to reply as promptly as we can and, in any case, within the legal maximum of 40 days.</w:t>
      </w:r>
    </w:p>
    <w:p w14:paraId="34DDC03C" w14:textId="77777777" w:rsidR="00117411" w:rsidRPr="00CA4DDF" w:rsidRDefault="00117411">
      <w:pPr>
        <w:pStyle w:val="Header"/>
        <w:tabs>
          <w:tab w:val="clear" w:pos="4153"/>
          <w:tab w:val="clear" w:pos="8306"/>
          <w:tab w:val="left" w:pos="284"/>
          <w:tab w:val="left" w:pos="567"/>
          <w:tab w:val="left" w:pos="1418"/>
          <w:tab w:val="left" w:pos="5670"/>
          <w:tab w:val="decimal" w:pos="7938"/>
        </w:tabs>
        <w:rPr>
          <w:rFonts w:ascii="Arial" w:hAnsi="Arial" w:cs="Arial"/>
        </w:rPr>
      </w:pPr>
    </w:p>
    <w:p w14:paraId="3A24886D" w14:textId="77777777" w:rsidR="00117411" w:rsidRDefault="00CA4DDF" w:rsidP="00CA4DDF">
      <w:pPr>
        <w:rPr>
          <w:rFonts w:ascii="Arial" w:hAnsi="Arial" w:cs="Arial"/>
          <w:iCs/>
        </w:rPr>
      </w:pPr>
      <w:r w:rsidRPr="00CA4DDF">
        <w:rPr>
          <w:rFonts w:ascii="Arial" w:hAnsi="Arial" w:cs="Arial"/>
          <w:iCs/>
        </w:rPr>
        <w:t xml:space="preserve">Cava Security </w:t>
      </w:r>
      <w:r w:rsidR="006B2248">
        <w:rPr>
          <w:rFonts w:ascii="Arial" w:hAnsi="Arial" w:cs="Arial"/>
          <w:iCs/>
        </w:rPr>
        <w:t xml:space="preserve">Services </w:t>
      </w:r>
      <w:r w:rsidRPr="00CA4DDF">
        <w:rPr>
          <w:rFonts w:ascii="Arial" w:hAnsi="Arial" w:cs="Arial"/>
          <w:iCs/>
        </w:rPr>
        <w:t xml:space="preserve">does not install cookies onto </w:t>
      </w:r>
      <w:r w:rsidR="006B2248">
        <w:rPr>
          <w:rFonts w:ascii="Arial" w:hAnsi="Arial" w:cs="Arial"/>
          <w:iCs/>
        </w:rPr>
        <w:t>our</w:t>
      </w:r>
      <w:r w:rsidRPr="00CA4DDF">
        <w:rPr>
          <w:rFonts w:ascii="Arial" w:hAnsi="Arial" w:cs="Arial"/>
          <w:iCs/>
        </w:rPr>
        <w:t xml:space="preserve"> website to enable</w:t>
      </w:r>
      <w:r w:rsidR="00AF7418">
        <w:rPr>
          <w:rFonts w:ascii="Arial" w:hAnsi="Arial" w:cs="Arial"/>
          <w:iCs/>
        </w:rPr>
        <w:t xml:space="preserve"> us to</w:t>
      </w:r>
      <w:r w:rsidRPr="00CA4DDF">
        <w:rPr>
          <w:rFonts w:ascii="Arial" w:hAnsi="Arial" w:cs="Arial"/>
          <w:iCs/>
        </w:rPr>
        <w:t xml:space="preserve"> track</w:t>
      </w:r>
      <w:r w:rsidR="006B2248">
        <w:rPr>
          <w:rFonts w:ascii="Arial" w:hAnsi="Arial" w:cs="Arial"/>
          <w:iCs/>
        </w:rPr>
        <w:t xml:space="preserve"> your</w:t>
      </w:r>
      <w:r w:rsidRPr="00CA4DDF">
        <w:rPr>
          <w:rFonts w:ascii="Arial" w:hAnsi="Arial" w:cs="Arial"/>
          <w:iCs/>
        </w:rPr>
        <w:t xml:space="preserve"> IP address</w:t>
      </w:r>
      <w:r w:rsidR="006B2248">
        <w:rPr>
          <w:rFonts w:ascii="Arial" w:hAnsi="Arial" w:cs="Arial"/>
          <w:iCs/>
        </w:rPr>
        <w:t xml:space="preserve"> for marketing purposes</w:t>
      </w:r>
      <w:r>
        <w:rPr>
          <w:rFonts w:ascii="Arial" w:hAnsi="Arial" w:cs="Arial"/>
          <w:iCs/>
        </w:rPr>
        <w:t xml:space="preserve">. </w:t>
      </w:r>
    </w:p>
    <w:p w14:paraId="26929424" w14:textId="77777777" w:rsidR="002A4B0B" w:rsidRDefault="002A4B0B" w:rsidP="002A4B0B">
      <w:pPr>
        <w:jc w:val="both"/>
        <w:rPr>
          <w:rFonts w:ascii="Arial" w:hAnsi="Arial" w:cs="Arial"/>
          <w:iCs/>
        </w:rPr>
      </w:pPr>
    </w:p>
    <w:p w14:paraId="6049FB0C" w14:textId="77777777" w:rsidR="002A4B0B" w:rsidRPr="002A4B0B" w:rsidRDefault="002A4B0B" w:rsidP="002A4B0B">
      <w:pPr>
        <w:pStyle w:val="ListParagraph"/>
        <w:numPr>
          <w:ilvl w:val="0"/>
          <w:numId w:val="19"/>
        </w:numPr>
        <w:jc w:val="both"/>
        <w:rPr>
          <w:rFonts w:ascii="Arial" w:hAnsi="Arial" w:cs="Arial"/>
          <w:b/>
          <w:iCs/>
        </w:rPr>
      </w:pPr>
      <w:r w:rsidRPr="002A4B0B">
        <w:rPr>
          <w:rFonts w:ascii="Arial" w:hAnsi="Arial" w:cs="Arial"/>
          <w:b/>
          <w:iCs/>
        </w:rPr>
        <w:t>Can Cava Security Services contact</w:t>
      </w:r>
      <w:r>
        <w:rPr>
          <w:rFonts w:ascii="Arial" w:hAnsi="Arial" w:cs="Arial"/>
          <w:b/>
          <w:iCs/>
        </w:rPr>
        <w:t xml:space="preserve"> you</w:t>
      </w:r>
      <w:r w:rsidRPr="002A4B0B">
        <w:rPr>
          <w:rFonts w:ascii="Arial" w:hAnsi="Arial" w:cs="Arial"/>
          <w:b/>
          <w:iCs/>
        </w:rPr>
        <w:t xml:space="preserve"> in the future regarding other services </w:t>
      </w:r>
      <w:r>
        <w:rPr>
          <w:rFonts w:ascii="Arial" w:hAnsi="Arial" w:cs="Arial"/>
          <w:b/>
          <w:iCs/>
        </w:rPr>
        <w:t xml:space="preserve">that </w:t>
      </w:r>
      <w:r w:rsidRPr="002A4B0B">
        <w:rPr>
          <w:rFonts w:ascii="Arial" w:hAnsi="Arial" w:cs="Arial"/>
          <w:b/>
          <w:iCs/>
        </w:rPr>
        <w:t xml:space="preserve">we </w:t>
      </w:r>
      <w:r>
        <w:rPr>
          <w:rFonts w:ascii="Arial" w:hAnsi="Arial" w:cs="Arial"/>
          <w:b/>
          <w:iCs/>
        </w:rPr>
        <w:t xml:space="preserve">can </w:t>
      </w:r>
      <w:r w:rsidRPr="002A4B0B">
        <w:rPr>
          <w:rFonts w:ascii="Arial" w:hAnsi="Arial" w:cs="Arial"/>
          <w:b/>
          <w:iCs/>
        </w:rPr>
        <w:t>offer</w:t>
      </w:r>
      <w:r>
        <w:rPr>
          <w:rFonts w:ascii="Arial" w:hAnsi="Arial" w:cs="Arial"/>
          <w:b/>
          <w:iCs/>
        </w:rPr>
        <w:t>, the main scope of which is</w:t>
      </w:r>
      <w:r w:rsidRPr="002A4B0B">
        <w:rPr>
          <w:rFonts w:ascii="Arial" w:hAnsi="Arial" w:cs="Arial"/>
          <w:b/>
          <w:iCs/>
        </w:rPr>
        <w:t>: Site Security,</w:t>
      </w:r>
      <w:r>
        <w:rPr>
          <w:rFonts w:ascii="Arial" w:hAnsi="Arial" w:cs="Arial"/>
          <w:b/>
          <w:iCs/>
        </w:rPr>
        <w:t xml:space="preserve"> </w:t>
      </w:r>
      <w:r w:rsidRPr="002A4B0B">
        <w:rPr>
          <w:rFonts w:ascii="Arial" w:hAnsi="Arial" w:cs="Arial"/>
          <w:b/>
          <w:iCs/>
        </w:rPr>
        <w:t>Patrolling,</w:t>
      </w:r>
      <w:r>
        <w:rPr>
          <w:rFonts w:ascii="Arial" w:hAnsi="Arial" w:cs="Arial"/>
          <w:b/>
          <w:iCs/>
        </w:rPr>
        <w:t xml:space="preserve"> </w:t>
      </w:r>
      <w:r w:rsidRPr="002A4B0B">
        <w:rPr>
          <w:rFonts w:ascii="Arial" w:hAnsi="Arial" w:cs="Arial"/>
          <w:b/>
          <w:iCs/>
        </w:rPr>
        <w:t xml:space="preserve">open &amp; Close, event Security, CCTV Monitoring, Key Holding and or alarm response services or lone worker monitoring and vehicle tracking </w:t>
      </w:r>
      <w:r w:rsidRPr="002A4B0B">
        <w:rPr>
          <w:rFonts w:ascii="Arial" w:hAnsi="Arial" w:cs="Arial"/>
          <w:b/>
          <w:iCs/>
          <w:color w:val="0070C0"/>
        </w:rPr>
        <w:t>YES/NO</w:t>
      </w:r>
    </w:p>
    <w:p w14:paraId="1130F0A0" w14:textId="77777777" w:rsidR="002A4B0B" w:rsidRDefault="002A4B0B" w:rsidP="002A4B0B">
      <w:pPr>
        <w:jc w:val="both"/>
        <w:rPr>
          <w:rFonts w:ascii="Arial" w:hAnsi="Arial" w:cs="Arial"/>
          <w:b/>
          <w:iCs/>
        </w:rPr>
      </w:pPr>
    </w:p>
    <w:p w14:paraId="1D8BE7DE" w14:textId="77777777" w:rsidR="002A4B0B" w:rsidRPr="002A4B0B" w:rsidRDefault="002A4B0B" w:rsidP="002A4B0B">
      <w:pPr>
        <w:pStyle w:val="ListParagraph"/>
        <w:numPr>
          <w:ilvl w:val="0"/>
          <w:numId w:val="19"/>
        </w:numPr>
        <w:jc w:val="both"/>
        <w:rPr>
          <w:rFonts w:ascii="Arial" w:hAnsi="Arial" w:cs="Arial"/>
          <w:b/>
          <w:iCs/>
        </w:rPr>
      </w:pPr>
      <w:r w:rsidRPr="002A4B0B">
        <w:rPr>
          <w:rFonts w:ascii="Arial" w:hAnsi="Arial" w:cs="Arial"/>
          <w:b/>
          <w:iCs/>
        </w:rPr>
        <w:t xml:space="preserve">You understand that we will use </w:t>
      </w:r>
      <w:r>
        <w:rPr>
          <w:rFonts w:ascii="Arial" w:hAnsi="Arial" w:cs="Arial"/>
          <w:b/>
          <w:iCs/>
        </w:rPr>
        <w:t>any</w:t>
      </w:r>
      <w:r w:rsidRPr="002A4B0B">
        <w:rPr>
          <w:rFonts w:ascii="Arial" w:hAnsi="Arial" w:cs="Arial"/>
          <w:b/>
          <w:iCs/>
        </w:rPr>
        <w:t xml:space="preserve"> data</w:t>
      </w:r>
      <w:r>
        <w:rPr>
          <w:rFonts w:ascii="Arial" w:hAnsi="Arial" w:cs="Arial"/>
          <w:b/>
          <w:iCs/>
        </w:rPr>
        <w:t xml:space="preserve"> you provide us with</w:t>
      </w:r>
      <w:r w:rsidRPr="002A4B0B">
        <w:rPr>
          <w:rFonts w:ascii="Arial" w:hAnsi="Arial" w:cs="Arial"/>
          <w:b/>
          <w:iCs/>
        </w:rPr>
        <w:t xml:space="preserve"> legally</w:t>
      </w:r>
      <w:r w:rsidR="00AF7418">
        <w:rPr>
          <w:rFonts w:ascii="Arial" w:hAnsi="Arial" w:cs="Arial"/>
          <w:b/>
          <w:iCs/>
        </w:rPr>
        <w:t xml:space="preserve"> and</w:t>
      </w:r>
      <w:r w:rsidR="00380346">
        <w:rPr>
          <w:rFonts w:ascii="Arial" w:hAnsi="Arial" w:cs="Arial"/>
          <w:b/>
          <w:iCs/>
        </w:rPr>
        <w:t xml:space="preserve"> it</w:t>
      </w:r>
      <w:r w:rsidR="00AF7418">
        <w:rPr>
          <w:rFonts w:ascii="Arial" w:hAnsi="Arial" w:cs="Arial"/>
          <w:b/>
          <w:iCs/>
        </w:rPr>
        <w:t xml:space="preserve"> will only be passed on to the law enforcement agency </w:t>
      </w:r>
      <w:r w:rsidR="00380346">
        <w:rPr>
          <w:rFonts w:ascii="Arial" w:hAnsi="Arial" w:cs="Arial"/>
          <w:b/>
          <w:iCs/>
        </w:rPr>
        <w:t xml:space="preserve">if required to </w:t>
      </w:r>
      <w:r w:rsidR="00AF7418">
        <w:rPr>
          <w:rFonts w:ascii="Arial" w:hAnsi="Arial" w:cs="Arial"/>
          <w:b/>
          <w:iCs/>
        </w:rPr>
        <w:t xml:space="preserve">and our approved GDPR compliant </w:t>
      </w:r>
      <w:r w:rsidR="00380346">
        <w:rPr>
          <w:rFonts w:ascii="Arial" w:hAnsi="Arial" w:cs="Arial"/>
          <w:b/>
          <w:iCs/>
        </w:rPr>
        <w:t xml:space="preserve">HR and Credit Agency </w:t>
      </w:r>
      <w:r w:rsidR="00AF7418">
        <w:rPr>
          <w:rFonts w:ascii="Arial" w:hAnsi="Arial" w:cs="Arial"/>
          <w:b/>
          <w:iCs/>
        </w:rPr>
        <w:t>supporting companies</w:t>
      </w:r>
      <w:r w:rsidRPr="002A4B0B">
        <w:rPr>
          <w:rFonts w:ascii="Arial" w:hAnsi="Arial" w:cs="Arial"/>
          <w:b/>
          <w:iCs/>
        </w:rPr>
        <w:t xml:space="preserve">, </w:t>
      </w:r>
      <w:r>
        <w:rPr>
          <w:rFonts w:ascii="Arial" w:hAnsi="Arial" w:cs="Arial"/>
          <w:b/>
          <w:iCs/>
        </w:rPr>
        <w:t xml:space="preserve">and that </w:t>
      </w:r>
      <w:r w:rsidRPr="002A4B0B">
        <w:rPr>
          <w:rFonts w:ascii="Arial" w:hAnsi="Arial" w:cs="Arial"/>
          <w:b/>
          <w:iCs/>
        </w:rPr>
        <w:t>both parties are responsible and</w:t>
      </w:r>
      <w:r>
        <w:rPr>
          <w:rFonts w:ascii="Arial" w:hAnsi="Arial" w:cs="Arial"/>
          <w:b/>
          <w:iCs/>
        </w:rPr>
        <w:t xml:space="preserve"> have</w:t>
      </w:r>
      <w:r w:rsidRPr="002A4B0B">
        <w:rPr>
          <w:rFonts w:ascii="Arial" w:hAnsi="Arial" w:cs="Arial"/>
          <w:b/>
          <w:iCs/>
        </w:rPr>
        <w:t xml:space="preserve"> an obligation to keep the data accurate </w:t>
      </w:r>
      <w:r w:rsidRPr="002A4B0B">
        <w:rPr>
          <w:rFonts w:ascii="Arial" w:hAnsi="Arial" w:cs="Arial"/>
          <w:b/>
          <w:iCs/>
          <w:color w:val="0070C0"/>
        </w:rPr>
        <w:t>YES/NO</w:t>
      </w:r>
    </w:p>
    <w:p w14:paraId="1B4AFCE7" w14:textId="77777777" w:rsidR="002A4B0B" w:rsidRPr="002A4B0B" w:rsidRDefault="002A4B0B" w:rsidP="002A4B0B">
      <w:pPr>
        <w:pStyle w:val="ListParagraph"/>
        <w:rPr>
          <w:rFonts w:ascii="Arial" w:hAnsi="Arial" w:cs="Arial"/>
          <w:b/>
          <w:iCs/>
        </w:rPr>
      </w:pPr>
    </w:p>
    <w:p w14:paraId="26D4E7D0" w14:textId="77777777" w:rsidR="002A4B0B" w:rsidRDefault="002A4B0B" w:rsidP="00AF7418">
      <w:pPr>
        <w:pStyle w:val="ListParagraph"/>
        <w:numPr>
          <w:ilvl w:val="0"/>
          <w:numId w:val="19"/>
        </w:numPr>
        <w:jc w:val="both"/>
        <w:rPr>
          <w:rFonts w:ascii="Arial" w:hAnsi="Arial" w:cs="Arial"/>
          <w:b/>
          <w:iCs/>
          <w:color w:val="0070C0"/>
        </w:rPr>
      </w:pPr>
      <w:r w:rsidRPr="00AF7418">
        <w:rPr>
          <w:rFonts w:ascii="Arial" w:hAnsi="Arial" w:cs="Arial"/>
          <w:b/>
          <w:iCs/>
        </w:rPr>
        <w:t xml:space="preserve">You know you have a right to ask Cava Security Services Ltd </w:t>
      </w:r>
      <w:r w:rsidR="00380346">
        <w:rPr>
          <w:rFonts w:ascii="Arial" w:hAnsi="Arial" w:cs="Arial"/>
          <w:b/>
          <w:iCs/>
        </w:rPr>
        <w:t xml:space="preserve">in writing/email </w:t>
      </w:r>
      <w:r w:rsidRPr="00AF7418">
        <w:rPr>
          <w:rFonts w:ascii="Arial" w:hAnsi="Arial" w:cs="Arial"/>
          <w:b/>
          <w:iCs/>
        </w:rPr>
        <w:t>to stop using your data at any time</w:t>
      </w:r>
      <w:r w:rsidR="00AF7418" w:rsidRPr="00AF7418">
        <w:rPr>
          <w:rFonts w:ascii="Arial" w:hAnsi="Arial" w:cs="Arial"/>
          <w:b/>
          <w:iCs/>
        </w:rPr>
        <w:t xml:space="preserve"> </w:t>
      </w:r>
      <w:r w:rsidR="00AF7418" w:rsidRPr="00AF7418">
        <w:rPr>
          <w:rFonts w:ascii="Arial" w:hAnsi="Arial" w:cs="Arial"/>
          <w:b/>
          <w:iCs/>
          <w:color w:val="0070C0"/>
        </w:rPr>
        <w:t>YES/NO</w:t>
      </w:r>
    </w:p>
    <w:p w14:paraId="50CDCB63" w14:textId="77777777" w:rsidR="00AF7418" w:rsidRPr="00380346" w:rsidRDefault="00AF7418" w:rsidP="00380346">
      <w:pPr>
        <w:jc w:val="both"/>
        <w:rPr>
          <w:rFonts w:ascii="Arial" w:hAnsi="Arial" w:cs="Arial"/>
          <w:b/>
          <w:iCs/>
          <w:color w:val="0070C0"/>
        </w:rPr>
      </w:pPr>
    </w:p>
    <w:p w14:paraId="020070FB" w14:textId="77777777" w:rsidR="00AF7418" w:rsidRDefault="00AF7418" w:rsidP="00AF7418">
      <w:pPr>
        <w:rPr>
          <w:rFonts w:ascii="Arial" w:hAnsi="Arial" w:cs="Arial"/>
          <w:iCs/>
        </w:rPr>
      </w:pPr>
      <w:r w:rsidRPr="00AF7418">
        <w:rPr>
          <w:rFonts w:ascii="Arial" w:hAnsi="Arial" w:cs="Arial"/>
          <w:iCs/>
        </w:rPr>
        <w:t xml:space="preserve">You </w:t>
      </w:r>
      <w:r>
        <w:rPr>
          <w:rFonts w:ascii="Arial" w:hAnsi="Arial" w:cs="Arial"/>
          <w:iCs/>
        </w:rPr>
        <w:t xml:space="preserve">understand the Privacy Statement, </w:t>
      </w:r>
      <w:r w:rsidRPr="00AF7418">
        <w:rPr>
          <w:rFonts w:ascii="Arial" w:hAnsi="Arial" w:cs="Arial"/>
          <w:iCs/>
        </w:rPr>
        <w:t>are authorised to have answered the</w:t>
      </w:r>
      <w:r>
        <w:rPr>
          <w:rFonts w:ascii="Arial" w:hAnsi="Arial" w:cs="Arial"/>
          <w:iCs/>
        </w:rPr>
        <w:t xml:space="preserve"> </w:t>
      </w:r>
      <w:r w:rsidRPr="00AF7418">
        <w:rPr>
          <w:rFonts w:ascii="Arial" w:hAnsi="Arial" w:cs="Arial"/>
          <w:iCs/>
        </w:rPr>
        <w:t xml:space="preserve">3 questions </w:t>
      </w:r>
      <w:r>
        <w:rPr>
          <w:rFonts w:ascii="Arial" w:hAnsi="Arial" w:cs="Arial"/>
          <w:iCs/>
        </w:rPr>
        <w:t xml:space="preserve">above </w:t>
      </w:r>
      <w:r w:rsidRPr="00AF7418">
        <w:rPr>
          <w:rFonts w:ascii="Arial" w:hAnsi="Arial" w:cs="Arial"/>
          <w:iCs/>
        </w:rPr>
        <w:t>and to sign this privacy statement: -</w:t>
      </w:r>
      <w:r>
        <w:rPr>
          <w:rFonts w:ascii="Arial" w:hAnsi="Arial" w:cs="Arial"/>
          <w:iCs/>
        </w:rPr>
        <w:t xml:space="preserve"> Signature: _______________</w:t>
      </w:r>
    </w:p>
    <w:p w14:paraId="65FB02C1" w14:textId="77777777" w:rsidR="00AF7418" w:rsidRDefault="00AF7418" w:rsidP="00AF7418">
      <w:pPr>
        <w:rPr>
          <w:rFonts w:ascii="Arial" w:hAnsi="Arial" w:cs="Arial"/>
          <w:iCs/>
        </w:rPr>
      </w:pPr>
    </w:p>
    <w:p w14:paraId="69A5A172" w14:textId="77777777" w:rsidR="00AF7418" w:rsidRDefault="00AF7418" w:rsidP="00AF7418">
      <w:pPr>
        <w:rPr>
          <w:rFonts w:ascii="Arial" w:hAnsi="Arial" w:cs="Arial"/>
          <w:iCs/>
        </w:rPr>
      </w:pPr>
    </w:p>
    <w:p w14:paraId="122F8283" w14:textId="77777777" w:rsidR="00AF7418" w:rsidRPr="00AF7418" w:rsidRDefault="00AF7418" w:rsidP="00AF7418">
      <w:pPr>
        <w:rPr>
          <w:rFonts w:ascii="Arial" w:hAnsi="Arial" w:cs="Arial"/>
          <w:iCs/>
        </w:rPr>
      </w:pPr>
      <w:r w:rsidRPr="00AF7418">
        <w:rPr>
          <w:rFonts w:ascii="Arial" w:hAnsi="Arial" w:cs="Arial"/>
          <w:iCs/>
        </w:rPr>
        <w:t>Name: _______________________</w:t>
      </w:r>
      <w:r>
        <w:rPr>
          <w:rFonts w:ascii="Arial" w:hAnsi="Arial" w:cs="Arial"/>
          <w:iCs/>
        </w:rPr>
        <w:t>________</w:t>
      </w:r>
      <w:r w:rsidRPr="00AF7418">
        <w:rPr>
          <w:rFonts w:ascii="Arial" w:hAnsi="Arial" w:cs="Arial"/>
          <w:iCs/>
        </w:rPr>
        <w:t xml:space="preserve">_____ </w:t>
      </w:r>
      <w:r>
        <w:rPr>
          <w:rFonts w:ascii="Arial" w:hAnsi="Arial" w:cs="Arial"/>
          <w:iCs/>
        </w:rPr>
        <w:t>Position in the company (if applicable): _________________________________</w:t>
      </w:r>
      <w:r w:rsidRPr="00AF7418">
        <w:rPr>
          <w:rFonts w:ascii="Arial" w:hAnsi="Arial" w:cs="Arial"/>
          <w:iCs/>
        </w:rPr>
        <w:t>Date: __________</w:t>
      </w:r>
      <w:r w:rsidR="00380346">
        <w:rPr>
          <w:rFonts w:ascii="Arial" w:hAnsi="Arial" w:cs="Arial"/>
          <w:iCs/>
        </w:rPr>
        <w:t>___</w:t>
      </w:r>
      <w:r w:rsidRPr="00AF7418">
        <w:rPr>
          <w:rFonts w:ascii="Arial" w:hAnsi="Arial" w:cs="Arial"/>
          <w:iCs/>
        </w:rPr>
        <w:t>_____</w:t>
      </w:r>
    </w:p>
    <w:p w14:paraId="43AE84E0" w14:textId="77777777" w:rsidR="00380346" w:rsidRDefault="00380346">
      <w:pPr>
        <w:pStyle w:val="Heading1"/>
        <w:rPr>
          <w:rFonts w:ascii="Arial" w:hAnsi="Arial" w:cs="Arial"/>
          <w:sz w:val="20"/>
        </w:rPr>
      </w:pPr>
    </w:p>
    <w:p w14:paraId="192C6270" w14:textId="77777777" w:rsidR="00117411" w:rsidRPr="008834DD" w:rsidRDefault="00117411">
      <w:pPr>
        <w:pStyle w:val="Heading1"/>
        <w:rPr>
          <w:rFonts w:ascii="Arial" w:hAnsi="Arial" w:cs="Arial"/>
          <w:sz w:val="20"/>
        </w:rPr>
      </w:pPr>
      <w:r w:rsidRPr="008834DD">
        <w:rPr>
          <w:rFonts w:ascii="Arial" w:hAnsi="Arial" w:cs="Arial"/>
          <w:sz w:val="20"/>
        </w:rPr>
        <w:t>Appendix B:  Confidentiality st</w:t>
      </w:r>
      <w:r w:rsidR="00392AFB" w:rsidRPr="008834DD">
        <w:rPr>
          <w:rFonts w:ascii="Arial" w:hAnsi="Arial" w:cs="Arial"/>
          <w:sz w:val="20"/>
        </w:rPr>
        <w:t xml:space="preserve">atement for staff </w:t>
      </w:r>
      <w:r w:rsidRPr="008834DD">
        <w:rPr>
          <w:rFonts w:ascii="Arial" w:hAnsi="Arial" w:cs="Arial"/>
          <w:sz w:val="20"/>
        </w:rPr>
        <w:t xml:space="preserve"> </w:t>
      </w:r>
    </w:p>
    <w:p w14:paraId="56C92D17" w14:textId="77777777" w:rsidR="00117411" w:rsidRPr="008834DD" w:rsidRDefault="00392AFB">
      <w:pPr>
        <w:rPr>
          <w:rFonts w:ascii="Arial" w:hAnsi="Arial" w:cs="Arial"/>
        </w:rPr>
      </w:pPr>
      <w:r w:rsidRPr="008834DD">
        <w:rPr>
          <w:rFonts w:ascii="Arial" w:hAnsi="Arial" w:cs="Arial"/>
        </w:rPr>
        <w:t>When working for Cava Security Services Ltd</w:t>
      </w:r>
      <w:r w:rsidR="00117411" w:rsidRPr="008834DD">
        <w:rPr>
          <w:rFonts w:ascii="Arial" w:hAnsi="Arial" w:cs="Arial"/>
        </w:rPr>
        <w:t>, you will often need to have access to confidential information which may include, for example:</w:t>
      </w:r>
    </w:p>
    <w:p w14:paraId="7ED3B35A" w14:textId="77777777" w:rsidR="00117411" w:rsidRPr="008834DD" w:rsidRDefault="00117411">
      <w:pPr>
        <w:numPr>
          <w:ilvl w:val="1"/>
          <w:numId w:val="16"/>
        </w:numPr>
        <w:tabs>
          <w:tab w:val="left" w:pos="851"/>
        </w:tabs>
        <w:rPr>
          <w:rFonts w:ascii="Arial" w:hAnsi="Arial" w:cs="Arial"/>
        </w:rPr>
      </w:pPr>
      <w:r w:rsidRPr="008834DD">
        <w:rPr>
          <w:rFonts w:ascii="Arial" w:hAnsi="Arial" w:cs="Arial"/>
        </w:rPr>
        <w:t xml:space="preserve">Personal information about individuals who are supporters or otherwise involved in the activities organised by </w:t>
      </w:r>
      <w:r w:rsidR="00392AFB" w:rsidRPr="008834DD">
        <w:rPr>
          <w:rFonts w:ascii="Arial" w:hAnsi="Arial" w:cs="Arial"/>
        </w:rPr>
        <w:t>Cava Security Services Ltd</w:t>
      </w:r>
      <w:r w:rsidRPr="008834DD">
        <w:rPr>
          <w:rFonts w:ascii="Arial" w:hAnsi="Arial" w:cs="Arial"/>
        </w:rPr>
        <w:t>.</w:t>
      </w:r>
    </w:p>
    <w:p w14:paraId="1A948865" w14:textId="77777777" w:rsidR="00117411" w:rsidRPr="008834DD" w:rsidRDefault="00117411">
      <w:pPr>
        <w:numPr>
          <w:ilvl w:val="1"/>
          <w:numId w:val="16"/>
        </w:numPr>
        <w:tabs>
          <w:tab w:val="left" w:pos="851"/>
        </w:tabs>
        <w:rPr>
          <w:rFonts w:ascii="Arial" w:hAnsi="Arial" w:cs="Arial"/>
        </w:rPr>
      </w:pPr>
      <w:r w:rsidRPr="008834DD">
        <w:rPr>
          <w:rFonts w:ascii="Arial" w:hAnsi="Arial" w:cs="Arial"/>
        </w:rPr>
        <w:t xml:space="preserve">Information about the internal business of </w:t>
      </w:r>
      <w:r w:rsidR="00392AFB" w:rsidRPr="008834DD">
        <w:rPr>
          <w:rFonts w:ascii="Arial" w:hAnsi="Arial" w:cs="Arial"/>
        </w:rPr>
        <w:t>Cava Security Services Ltd</w:t>
      </w:r>
      <w:r w:rsidRPr="008834DD">
        <w:rPr>
          <w:rFonts w:ascii="Arial" w:hAnsi="Arial" w:cs="Arial"/>
        </w:rPr>
        <w:t>.</w:t>
      </w:r>
    </w:p>
    <w:p w14:paraId="4F41588B" w14:textId="77777777" w:rsidR="00117411" w:rsidRDefault="00117411">
      <w:pPr>
        <w:numPr>
          <w:ilvl w:val="1"/>
          <w:numId w:val="16"/>
        </w:numPr>
        <w:tabs>
          <w:tab w:val="left" w:pos="851"/>
        </w:tabs>
        <w:rPr>
          <w:rFonts w:ascii="Arial" w:hAnsi="Arial" w:cs="Arial"/>
        </w:rPr>
      </w:pPr>
      <w:r w:rsidRPr="008834DD">
        <w:rPr>
          <w:rFonts w:ascii="Arial" w:hAnsi="Arial" w:cs="Arial"/>
        </w:rPr>
        <w:t xml:space="preserve">Personal information about colleagues working for </w:t>
      </w:r>
      <w:r w:rsidR="00392AFB" w:rsidRPr="008834DD">
        <w:rPr>
          <w:rFonts w:ascii="Arial" w:hAnsi="Arial" w:cs="Arial"/>
        </w:rPr>
        <w:t>Cava Security Services Ltd</w:t>
      </w:r>
      <w:r w:rsidRPr="008834DD">
        <w:rPr>
          <w:rFonts w:ascii="Arial" w:hAnsi="Arial" w:cs="Arial"/>
        </w:rPr>
        <w:t>.</w:t>
      </w:r>
    </w:p>
    <w:p w14:paraId="18EE9BC6" w14:textId="77777777" w:rsidR="001942DD" w:rsidRPr="008834DD" w:rsidRDefault="001942DD">
      <w:pPr>
        <w:numPr>
          <w:ilvl w:val="1"/>
          <w:numId w:val="16"/>
        </w:numPr>
        <w:tabs>
          <w:tab w:val="left" w:pos="851"/>
        </w:tabs>
        <w:rPr>
          <w:rFonts w:ascii="Arial" w:hAnsi="Arial" w:cs="Arial"/>
        </w:rPr>
      </w:pPr>
      <w:proofErr w:type="gramStart"/>
      <w:r>
        <w:rPr>
          <w:rFonts w:ascii="Arial" w:hAnsi="Arial" w:cs="Arial"/>
        </w:rPr>
        <w:t>Customers</w:t>
      </w:r>
      <w:proofErr w:type="gramEnd"/>
      <w:r>
        <w:rPr>
          <w:rFonts w:ascii="Arial" w:hAnsi="Arial" w:cs="Arial"/>
        </w:rPr>
        <w:t xml:space="preserve"> data, including but not exhaustive; alarm codes, access codes, contact information, sensitive area information.</w:t>
      </w:r>
    </w:p>
    <w:p w14:paraId="14DAB527" w14:textId="77777777" w:rsidR="00117411" w:rsidRPr="008834DD" w:rsidRDefault="00117411">
      <w:pPr>
        <w:rPr>
          <w:rFonts w:ascii="Arial" w:hAnsi="Arial" w:cs="Arial"/>
        </w:rPr>
      </w:pPr>
    </w:p>
    <w:p w14:paraId="256451D1" w14:textId="77777777" w:rsidR="00117411" w:rsidRPr="008834DD" w:rsidRDefault="00392AFB">
      <w:pPr>
        <w:rPr>
          <w:rFonts w:ascii="Arial" w:hAnsi="Arial" w:cs="Arial"/>
        </w:rPr>
      </w:pPr>
      <w:r w:rsidRPr="008834DD">
        <w:rPr>
          <w:rFonts w:ascii="Arial" w:hAnsi="Arial" w:cs="Arial"/>
        </w:rPr>
        <w:t>Cava Security Services Ltd</w:t>
      </w:r>
      <w:r w:rsidR="00117411" w:rsidRPr="008834DD">
        <w:rPr>
          <w:rFonts w:ascii="Arial" w:hAnsi="Arial" w:cs="Arial"/>
        </w:rPr>
        <w:t xml:space="preserve"> is committed to keeping this information confidential, </w:t>
      </w:r>
      <w:proofErr w:type="gramStart"/>
      <w:r w:rsidR="00117411" w:rsidRPr="008834DD">
        <w:rPr>
          <w:rFonts w:ascii="Arial" w:hAnsi="Arial" w:cs="Arial"/>
        </w:rPr>
        <w:t>in order to</w:t>
      </w:r>
      <w:proofErr w:type="gramEnd"/>
      <w:r w:rsidR="00117411" w:rsidRPr="008834DD">
        <w:rPr>
          <w:rFonts w:ascii="Arial" w:hAnsi="Arial" w:cs="Arial"/>
        </w:rPr>
        <w:t xml:space="preserve"> protect people and </w:t>
      </w:r>
      <w:r w:rsidRPr="008834DD">
        <w:rPr>
          <w:rFonts w:ascii="Arial" w:hAnsi="Arial" w:cs="Arial"/>
        </w:rPr>
        <w:t>Cava Security Services Ltd</w:t>
      </w:r>
      <w:r w:rsidR="00117411" w:rsidRPr="008834DD">
        <w:rPr>
          <w:rFonts w:ascii="Arial" w:hAnsi="Arial" w:cs="Arial"/>
        </w:rPr>
        <w:t xml:space="preserve"> itself.  ‘Confidential’ means that all access to information must be on a need to know and properly authorised basis.  You must use only the information you have been authorised to use, and for purposes that have been authorised.  You should also be aware that under the Data Protection Act, unauthorised access to data about individuals is a criminal offence.</w:t>
      </w:r>
    </w:p>
    <w:p w14:paraId="14A37EB1" w14:textId="77777777" w:rsidR="00117411" w:rsidRPr="008834DD" w:rsidRDefault="00117411">
      <w:pPr>
        <w:rPr>
          <w:rFonts w:ascii="Arial" w:hAnsi="Arial" w:cs="Arial"/>
        </w:rPr>
      </w:pPr>
    </w:p>
    <w:p w14:paraId="5F4015E1" w14:textId="77777777" w:rsidR="00117411" w:rsidRPr="008834DD" w:rsidRDefault="00117411">
      <w:pPr>
        <w:rPr>
          <w:rFonts w:ascii="Arial" w:hAnsi="Arial" w:cs="Arial"/>
        </w:rPr>
      </w:pPr>
      <w:r w:rsidRPr="008834DD">
        <w:rPr>
          <w:rFonts w:ascii="Arial" w:hAnsi="Arial" w:cs="Arial"/>
        </w:rPr>
        <w:t xml:space="preserve">You must assume that information is confidential unless you know that it is intended by </w:t>
      </w:r>
      <w:r w:rsidR="00392AFB" w:rsidRPr="008834DD">
        <w:rPr>
          <w:rFonts w:ascii="Arial" w:hAnsi="Arial" w:cs="Arial"/>
        </w:rPr>
        <w:t>Cava Security Services Ltd</w:t>
      </w:r>
      <w:r w:rsidRPr="008834DD">
        <w:rPr>
          <w:rFonts w:ascii="Arial" w:hAnsi="Arial" w:cs="Arial"/>
        </w:rPr>
        <w:t xml:space="preserve"> to be made public.  Passing infor</w:t>
      </w:r>
      <w:r w:rsidR="00392AFB" w:rsidRPr="008834DD">
        <w:rPr>
          <w:rFonts w:ascii="Arial" w:hAnsi="Arial" w:cs="Arial"/>
        </w:rPr>
        <w:t xml:space="preserve">mation between a branch and the Head office, </w:t>
      </w:r>
      <w:r w:rsidRPr="008834DD">
        <w:rPr>
          <w:rFonts w:ascii="Arial" w:hAnsi="Arial" w:cs="Arial"/>
        </w:rPr>
        <w:t xml:space="preserve">or </w:t>
      </w:r>
      <w:r w:rsidRPr="008834DD">
        <w:rPr>
          <w:rFonts w:ascii="Arial" w:hAnsi="Arial" w:cs="Arial"/>
          <w:i/>
          <w:iCs/>
        </w:rPr>
        <w:t>vice versa</w:t>
      </w:r>
      <w:r w:rsidRPr="008834DD">
        <w:rPr>
          <w:rFonts w:ascii="Arial" w:hAnsi="Arial" w:cs="Arial"/>
        </w:rPr>
        <w:t xml:space="preserve"> does not count as making it public, but passing information to another organisation does count.</w:t>
      </w:r>
    </w:p>
    <w:p w14:paraId="389440D1" w14:textId="77777777" w:rsidR="00117411" w:rsidRPr="008834DD" w:rsidRDefault="00117411">
      <w:pPr>
        <w:rPr>
          <w:rFonts w:ascii="Arial" w:hAnsi="Arial" w:cs="Arial"/>
        </w:rPr>
      </w:pPr>
    </w:p>
    <w:p w14:paraId="2A8750DE" w14:textId="77777777" w:rsidR="00117411" w:rsidRPr="008834DD" w:rsidRDefault="00117411">
      <w:pPr>
        <w:rPr>
          <w:rFonts w:ascii="Arial" w:hAnsi="Arial" w:cs="Arial"/>
        </w:rPr>
      </w:pPr>
      <w:r w:rsidRPr="008834DD">
        <w:rPr>
          <w:rFonts w:ascii="Arial" w:hAnsi="Arial" w:cs="Arial"/>
        </w:rPr>
        <w:t xml:space="preserve">You must also be particularly careful not to disclose confidential information to unauthorised people or cause a breach of security.  </w:t>
      </w:r>
      <w:proofErr w:type="gramStart"/>
      <w:r w:rsidRPr="008834DD">
        <w:rPr>
          <w:rFonts w:ascii="Arial" w:hAnsi="Arial" w:cs="Arial"/>
        </w:rPr>
        <w:t>In particular you</w:t>
      </w:r>
      <w:proofErr w:type="gramEnd"/>
      <w:r w:rsidRPr="008834DD">
        <w:rPr>
          <w:rFonts w:ascii="Arial" w:hAnsi="Arial" w:cs="Arial"/>
        </w:rPr>
        <w:t xml:space="preserve"> must:</w:t>
      </w:r>
    </w:p>
    <w:p w14:paraId="24361E4E" w14:textId="77777777" w:rsidR="00117411" w:rsidRPr="008834DD" w:rsidRDefault="00117411">
      <w:pPr>
        <w:numPr>
          <w:ilvl w:val="1"/>
          <w:numId w:val="16"/>
        </w:numPr>
        <w:tabs>
          <w:tab w:val="left" w:pos="851"/>
        </w:tabs>
        <w:rPr>
          <w:rFonts w:ascii="Arial" w:hAnsi="Arial" w:cs="Arial"/>
        </w:rPr>
      </w:pPr>
      <w:r w:rsidRPr="008834DD">
        <w:rPr>
          <w:rFonts w:ascii="Arial" w:hAnsi="Arial" w:cs="Arial"/>
        </w:rPr>
        <w:t>not compromise or seek to evade security measures (including computer passwords</w:t>
      </w:r>
      <w:proofErr w:type="gramStart"/>
      <w:r w:rsidRPr="008834DD">
        <w:rPr>
          <w:rFonts w:ascii="Arial" w:hAnsi="Arial" w:cs="Arial"/>
        </w:rPr>
        <w:t>);</w:t>
      </w:r>
      <w:proofErr w:type="gramEnd"/>
    </w:p>
    <w:p w14:paraId="4B355F04" w14:textId="77777777" w:rsidR="00117411" w:rsidRPr="008834DD" w:rsidRDefault="00117411">
      <w:pPr>
        <w:numPr>
          <w:ilvl w:val="1"/>
          <w:numId w:val="16"/>
        </w:numPr>
        <w:tabs>
          <w:tab w:val="left" w:pos="851"/>
        </w:tabs>
        <w:rPr>
          <w:rFonts w:ascii="Arial" w:hAnsi="Arial" w:cs="Arial"/>
        </w:rPr>
      </w:pPr>
      <w:r w:rsidRPr="008834DD">
        <w:rPr>
          <w:rFonts w:ascii="Arial" w:hAnsi="Arial" w:cs="Arial"/>
        </w:rPr>
        <w:t xml:space="preserve">be particularly careful when sending information between the UK office and </w:t>
      </w:r>
      <w:proofErr w:type="gramStart"/>
      <w:r w:rsidRPr="008834DD">
        <w:rPr>
          <w:rFonts w:ascii="Arial" w:hAnsi="Arial" w:cs="Arial"/>
        </w:rPr>
        <w:t>branches;</w:t>
      </w:r>
      <w:proofErr w:type="gramEnd"/>
    </w:p>
    <w:p w14:paraId="598AFDA2" w14:textId="77777777" w:rsidR="00117411" w:rsidRPr="008834DD" w:rsidRDefault="00117411">
      <w:pPr>
        <w:numPr>
          <w:ilvl w:val="1"/>
          <w:numId w:val="16"/>
        </w:numPr>
        <w:tabs>
          <w:tab w:val="left" w:pos="851"/>
        </w:tabs>
        <w:rPr>
          <w:rFonts w:ascii="Arial" w:hAnsi="Arial" w:cs="Arial"/>
        </w:rPr>
      </w:pPr>
      <w:r w:rsidRPr="008834DD">
        <w:rPr>
          <w:rFonts w:ascii="Arial" w:hAnsi="Arial" w:cs="Arial"/>
        </w:rPr>
        <w:t xml:space="preserve">not gossip about confidential information, either with colleagues or people outside </w:t>
      </w:r>
      <w:r w:rsidR="00392AFB" w:rsidRPr="008834DD">
        <w:rPr>
          <w:rFonts w:ascii="Arial" w:hAnsi="Arial" w:cs="Arial"/>
        </w:rPr>
        <w:t xml:space="preserve">Cava Security Services </w:t>
      </w:r>
      <w:proofErr w:type="gramStart"/>
      <w:r w:rsidR="00392AFB" w:rsidRPr="008834DD">
        <w:rPr>
          <w:rFonts w:ascii="Arial" w:hAnsi="Arial" w:cs="Arial"/>
        </w:rPr>
        <w:t>Ltd</w:t>
      </w:r>
      <w:r w:rsidRPr="008834DD">
        <w:rPr>
          <w:rFonts w:ascii="Arial" w:hAnsi="Arial" w:cs="Arial"/>
        </w:rPr>
        <w:t>;</w:t>
      </w:r>
      <w:proofErr w:type="gramEnd"/>
    </w:p>
    <w:p w14:paraId="4431203E" w14:textId="77777777" w:rsidR="00117411" w:rsidRPr="008834DD" w:rsidRDefault="00117411">
      <w:pPr>
        <w:numPr>
          <w:ilvl w:val="1"/>
          <w:numId w:val="16"/>
        </w:numPr>
        <w:tabs>
          <w:tab w:val="left" w:pos="851"/>
        </w:tabs>
        <w:rPr>
          <w:rFonts w:ascii="Arial" w:hAnsi="Arial" w:cs="Arial"/>
        </w:rPr>
      </w:pPr>
      <w:r w:rsidRPr="008834DD">
        <w:rPr>
          <w:rFonts w:ascii="Arial" w:hAnsi="Arial" w:cs="Arial"/>
        </w:rPr>
        <w:t>not disclose information — especially over the telephone — unless you are sure that you know who you are disclosing it to, and that they are authorised to have it.</w:t>
      </w:r>
    </w:p>
    <w:p w14:paraId="2BAED60C" w14:textId="77777777" w:rsidR="00117411" w:rsidRPr="008834DD" w:rsidRDefault="00117411">
      <w:pPr>
        <w:rPr>
          <w:rFonts w:ascii="Arial" w:hAnsi="Arial" w:cs="Arial"/>
        </w:rPr>
      </w:pPr>
    </w:p>
    <w:p w14:paraId="6D5656EF" w14:textId="77777777" w:rsidR="00117411" w:rsidRPr="008834DD" w:rsidRDefault="00117411">
      <w:pPr>
        <w:rPr>
          <w:rFonts w:ascii="Arial" w:hAnsi="Arial" w:cs="Arial"/>
        </w:rPr>
      </w:pPr>
      <w:r w:rsidRPr="008834DD">
        <w:rPr>
          <w:rFonts w:ascii="Arial" w:hAnsi="Arial" w:cs="Arial"/>
        </w:rPr>
        <w:t>If you are in doubt about whether to disclose information or not, do not guess.  Withhold the information while you check with an appropriate person whether the disclosure is appropriate.</w:t>
      </w:r>
    </w:p>
    <w:p w14:paraId="24520118" w14:textId="77777777" w:rsidR="00117411" w:rsidRPr="008834DD" w:rsidRDefault="00117411">
      <w:pPr>
        <w:rPr>
          <w:rFonts w:ascii="Arial" w:hAnsi="Arial" w:cs="Arial"/>
        </w:rPr>
      </w:pPr>
    </w:p>
    <w:p w14:paraId="7900A957" w14:textId="77777777" w:rsidR="00117411" w:rsidRPr="008834DD" w:rsidRDefault="00117411">
      <w:pPr>
        <w:rPr>
          <w:rFonts w:ascii="Arial" w:hAnsi="Arial" w:cs="Arial"/>
        </w:rPr>
      </w:pPr>
      <w:r w:rsidRPr="008834DD">
        <w:rPr>
          <w:rFonts w:ascii="Arial" w:hAnsi="Arial" w:cs="Arial"/>
        </w:rPr>
        <w:t xml:space="preserve">Your confidentiality obligations continue to apply indefinitely after you have stopped working for </w:t>
      </w:r>
      <w:r w:rsidR="00392AFB" w:rsidRPr="008834DD">
        <w:rPr>
          <w:rFonts w:ascii="Arial" w:hAnsi="Arial" w:cs="Arial"/>
        </w:rPr>
        <w:t>Cava Security Services Ltd</w:t>
      </w:r>
      <w:r w:rsidRPr="008834DD">
        <w:rPr>
          <w:rFonts w:ascii="Arial" w:hAnsi="Arial" w:cs="Arial"/>
        </w:rPr>
        <w:t>.</w:t>
      </w:r>
    </w:p>
    <w:p w14:paraId="296D7494" w14:textId="77777777" w:rsidR="00117411" w:rsidRPr="008834DD" w:rsidRDefault="00117411">
      <w:pPr>
        <w:rPr>
          <w:rFonts w:ascii="Arial" w:hAnsi="Arial" w:cs="Arial"/>
        </w:rPr>
      </w:pPr>
    </w:p>
    <w:p w14:paraId="671E22E9" w14:textId="77777777" w:rsidR="00117411" w:rsidRPr="008834DD" w:rsidRDefault="00117411">
      <w:pPr>
        <w:pStyle w:val="Recommendation"/>
        <w:keepNext w:val="0"/>
        <w:spacing w:before="0" w:after="0"/>
        <w:outlineLvl w:val="9"/>
        <w:rPr>
          <w:rFonts w:ascii="Arial" w:hAnsi="Arial"/>
          <w:sz w:val="20"/>
          <w:szCs w:val="20"/>
        </w:rPr>
      </w:pPr>
      <w:r w:rsidRPr="008834DD">
        <w:rPr>
          <w:rFonts w:ascii="Arial" w:hAnsi="Arial"/>
          <w:sz w:val="20"/>
          <w:szCs w:val="20"/>
        </w:rPr>
        <w:t>I have read and understand the above statement.  I accept my responsibilities regarding confidentiality.</w:t>
      </w:r>
    </w:p>
    <w:p w14:paraId="0A2E39FC" w14:textId="77777777" w:rsidR="00117411" w:rsidRPr="008834DD" w:rsidRDefault="00117411">
      <w:pPr>
        <w:rPr>
          <w:rFonts w:ascii="Arial" w:hAnsi="Arial" w:cs="Arial"/>
          <w:b/>
          <w:bCs/>
        </w:rPr>
      </w:pPr>
    </w:p>
    <w:p w14:paraId="2A733D42" w14:textId="77777777" w:rsidR="00117411" w:rsidRPr="008834DD" w:rsidRDefault="00117411">
      <w:pPr>
        <w:rPr>
          <w:rFonts w:ascii="Arial" w:hAnsi="Arial" w:cs="Arial"/>
          <w:b/>
          <w:bCs/>
        </w:rPr>
      </w:pPr>
      <w:r w:rsidRPr="008834DD">
        <w:rPr>
          <w:rFonts w:ascii="Arial" w:hAnsi="Arial" w:cs="Arial"/>
          <w:b/>
          <w:bCs/>
        </w:rPr>
        <w:t>Signed:</w:t>
      </w:r>
      <w:r w:rsidRPr="008834DD">
        <w:rPr>
          <w:rFonts w:ascii="Arial" w:hAnsi="Arial" w:cs="Arial"/>
          <w:b/>
          <w:bCs/>
        </w:rPr>
        <w:tab/>
      </w:r>
      <w:r w:rsidRPr="008834DD">
        <w:rPr>
          <w:rFonts w:ascii="Arial" w:hAnsi="Arial" w:cs="Arial"/>
          <w:b/>
          <w:bCs/>
        </w:rPr>
        <w:tab/>
        <w:t>Date:</w:t>
      </w:r>
    </w:p>
    <w:p w14:paraId="2201D61C" w14:textId="77777777" w:rsidR="00117411" w:rsidRPr="008834DD" w:rsidRDefault="00117411">
      <w:pPr>
        <w:rPr>
          <w:rFonts w:ascii="Arial" w:hAnsi="Arial" w:cs="Arial"/>
        </w:rPr>
      </w:pPr>
    </w:p>
    <w:p w14:paraId="3B7FAE70" w14:textId="77777777" w:rsidR="00117411" w:rsidRPr="008834DD" w:rsidRDefault="00117411">
      <w:pPr>
        <w:rPr>
          <w:rFonts w:ascii="Arial" w:hAnsi="Arial" w:cs="Arial"/>
        </w:rPr>
      </w:pPr>
    </w:p>
    <w:p w14:paraId="2C53D65B" w14:textId="77777777" w:rsidR="00117411" w:rsidRPr="008834DD" w:rsidRDefault="00117411">
      <w:pPr>
        <w:rPr>
          <w:rFonts w:ascii="Arial" w:hAnsi="Arial" w:cs="Arial"/>
        </w:rPr>
      </w:pPr>
    </w:p>
    <w:p w14:paraId="27532878" w14:textId="77777777" w:rsidR="00117411" w:rsidRPr="008834DD" w:rsidRDefault="00117411">
      <w:pPr>
        <w:rPr>
          <w:rFonts w:ascii="Arial" w:hAnsi="Arial" w:cs="Arial"/>
        </w:rPr>
      </w:pPr>
    </w:p>
    <w:sectPr w:rsidR="00117411" w:rsidRPr="008834DD" w:rsidSect="00A53F95">
      <w:headerReference w:type="default" r:id="rId12"/>
      <w:footerReference w:type="default" r:id="rId13"/>
      <w:headerReference w:type="first" r:id="rId14"/>
      <w:footerReference w:type="first" r:id="rId15"/>
      <w:pgSz w:w="16840" w:h="11907" w:orient="landscape" w:code="9"/>
      <w:pgMar w:top="851" w:right="1134" w:bottom="56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0D70" w14:textId="77777777" w:rsidR="0047631E" w:rsidRDefault="0047631E">
      <w:r>
        <w:separator/>
      </w:r>
    </w:p>
  </w:endnote>
  <w:endnote w:type="continuationSeparator" w:id="0">
    <w:p w14:paraId="66AE971D" w14:textId="77777777" w:rsidR="0047631E" w:rsidRDefault="0047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ymie Lt BT">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64F9" w14:textId="77777777" w:rsidR="002A4B0B" w:rsidRDefault="002A4B0B">
    <w:pPr>
      <w:pStyle w:val="Footer"/>
      <w:rPr>
        <w:sz w:val="16"/>
      </w:rPr>
    </w:pPr>
  </w:p>
  <w:p w14:paraId="0B4D669F" w14:textId="449BCE4C" w:rsidR="002A4B0B" w:rsidRDefault="002A4B0B" w:rsidP="00A53F95">
    <w:pPr>
      <w:pStyle w:val="Footer"/>
      <w:pBdr>
        <w:top w:val="single" w:sz="6" w:space="1" w:color="auto"/>
      </w:pBdr>
      <w:tabs>
        <w:tab w:val="left" w:pos="10875"/>
      </w:tabs>
      <w:rPr>
        <w:sz w:val="16"/>
      </w:rPr>
    </w:pPr>
    <w:r>
      <w:rPr>
        <w:sz w:val="16"/>
      </w:rPr>
      <w:t xml:space="preserve">Form </w:t>
    </w:r>
    <w:r w:rsidR="00380346">
      <w:rPr>
        <w:sz w:val="16"/>
      </w:rPr>
      <w:t>316</w:t>
    </w:r>
    <w:r>
      <w:rPr>
        <w:sz w:val="16"/>
      </w:rPr>
      <w:t xml:space="preserve"> Cava Security Services GDPR </w:t>
    </w:r>
    <w:r w:rsidR="00380346">
      <w:rPr>
        <w:sz w:val="16"/>
      </w:rPr>
      <w:t>Policy &amp; Statement</w:t>
    </w:r>
    <w:r>
      <w:rPr>
        <w:sz w:val="16"/>
      </w:rPr>
      <w:t xml:space="preserve"> issue2 18/03/2018</w:t>
    </w:r>
    <w:r w:rsidR="00A53F95">
      <w:rPr>
        <w:sz w:val="16"/>
      </w:rPr>
      <w:t xml:space="preserve">                  reviewed 22/09/2020</w:t>
    </w:r>
    <w:r w:rsidR="00A53F95">
      <w:rPr>
        <w:sz w:val="16"/>
      </w:rPr>
      <w:tab/>
      <w:t xml:space="preserve">     Review 22/09/2022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1AEF" w14:textId="6C789C5B" w:rsidR="002A4B0B" w:rsidRDefault="002A4B0B" w:rsidP="001942DD">
    <w:pPr>
      <w:pStyle w:val="Footer"/>
      <w:pBdr>
        <w:top w:val="single" w:sz="6" w:space="1" w:color="auto"/>
      </w:pBdr>
      <w:rPr>
        <w:sz w:val="16"/>
      </w:rPr>
    </w:pPr>
  </w:p>
  <w:p w14:paraId="6A1345E5" w14:textId="77777777" w:rsidR="00A53F95" w:rsidRDefault="00A53F95" w:rsidP="00A53F95">
    <w:pPr>
      <w:pStyle w:val="Footer"/>
      <w:pBdr>
        <w:top w:val="single" w:sz="6" w:space="1" w:color="auto"/>
      </w:pBdr>
      <w:tabs>
        <w:tab w:val="left" w:pos="10875"/>
      </w:tabs>
      <w:rPr>
        <w:sz w:val="16"/>
      </w:rPr>
    </w:pPr>
    <w:r>
      <w:rPr>
        <w:sz w:val="16"/>
      </w:rPr>
      <w:t>Form 316 Cava Security Services GDPR Policy &amp; Statement issue2 18/03/2018                  reviewed 22/09/2020</w:t>
    </w:r>
    <w:r>
      <w:rPr>
        <w:sz w:val="16"/>
      </w:rPr>
      <w:tab/>
      <w:t xml:space="preserve">     Review 22/09/2022</w:t>
    </w:r>
  </w:p>
  <w:p w14:paraId="7CE0ECDB" w14:textId="77777777" w:rsidR="002A4B0B" w:rsidRPr="001942DD" w:rsidRDefault="002A4B0B" w:rsidP="00194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5764" w14:textId="77777777" w:rsidR="0047631E" w:rsidRDefault="0047631E">
      <w:r>
        <w:separator/>
      </w:r>
    </w:p>
  </w:footnote>
  <w:footnote w:type="continuationSeparator" w:id="0">
    <w:p w14:paraId="47658C5B" w14:textId="77777777" w:rsidR="0047631E" w:rsidRDefault="0047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41E62A1B" w14:textId="77777777" w:rsidR="002A4B0B" w:rsidRDefault="002A4B0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5EA1D89" w14:textId="77777777" w:rsidR="002A4B0B" w:rsidRDefault="002A4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1D1A" w14:textId="2DFD298A" w:rsidR="002A4B0B" w:rsidRDefault="003A4E8E" w:rsidP="00A53F95">
    <w:pPr>
      <w:pStyle w:val="Header"/>
      <w:tabs>
        <w:tab w:val="clear" w:pos="4153"/>
        <w:tab w:val="clear" w:pos="8306"/>
        <w:tab w:val="left" w:pos="9975"/>
      </w:tabs>
    </w:pPr>
    <w:sdt>
      <w:sdtPr>
        <w:id w:val="1291861143"/>
        <w:docPartObj>
          <w:docPartGallery w:val="Page Numbers (Top of Page)"/>
          <w:docPartUnique/>
        </w:docPartObj>
      </w:sdtPr>
      <w:sdtEndPr/>
      <w:sdtContent>
        <w:r w:rsidR="7023E324">
          <w:t xml:space="preserve">Page </w:t>
        </w:r>
        <w:r w:rsidR="002A4B0B">
          <w:rPr>
            <w:b/>
            <w:bCs/>
            <w:sz w:val="24"/>
            <w:szCs w:val="24"/>
          </w:rPr>
          <w:fldChar w:fldCharType="begin"/>
        </w:r>
        <w:r w:rsidR="002A4B0B">
          <w:rPr>
            <w:b/>
            <w:bCs/>
          </w:rPr>
          <w:instrText xml:space="preserve"> PAGE </w:instrText>
        </w:r>
        <w:r w:rsidR="002A4B0B">
          <w:rPr>
            <w:b/>
            <w:bCs/>
            <w:sz w:val="24"/>
            <w:szCs w:val="24"/>
          </w:rPr>
          <w:fldChar w:fldCharType="separate"/>
        </w:r>
        <w:r w:rsidR="7023E324">
          <w:rPr>
            <w:b/>
            <w:bCs/>
            <w:noProof/>
          </w:rPr>
          <w:t>2</w:t>
        </w:r>
        <w:r w:rsidR="002A4B0B">
          <w:rPr>
            <w:b/>
            <w:bCs/>
            <w:sz w:val="24"/>
            <w:szCs w:val="24"/>
          </w:rPr>
          <w:fldChar w:fldCharType="end"/>
        </w:r>
        <w:r w:rsidR="7023E324">
          <w:t xml:space="preserve"> of </w:t>
        </w:r>
        <w:r w:rsidR="002A4B0B">
          <w:rPr>
            <w:b/>
            <w:bCs/>
            <w:sz w:val="24"/>
            <w:szCs w:val="24"/>
          </w:rPr>
          <w:fldChar w:fldCharType="begin"/>
        </w:r>
        <w:r w:rsidR="002A4B0B">
          <w:rPr>
            <w:b/>
            <w:bCs/>
          </w:rPr>
          <w:instrText xml:space="preserve"> NUMPAGES  </w:instrText>
        </w:r>
        <w:r w:rsidR="002A4B0B">
          <w:rPr>
            <w:b/>
            <w:bCs/>
            <w:sz w:val="24"/>
            <w:szCs w:val="24"/>
          </w:rPr>
          <w:fldChar w:fldCharType="separate"/>
        </w:r>
        <w:r w:rsidR="7023E324">
          <w:rPr>
            <w:b/>
            <w:bCs/>
            <w:noProof/>
          </w:rPr>
          <w:t>2</w:t>
        </w:r>
        <w:r w:rsidR="002A4B0B">
          <w:rPr>
            <w:b/>
            <w:bCs/>
            <w:sz w:val="24"/>
            <w:szCs w:val="24"/>
          </w:rPr>
          <w:fldChar w:fldCharType="end"/>
        </w:r>
      </w:sdtContent>
    </w:sdt>
    <w:r w:rsidR="00A53F95">
      <w:tab/>
    </w:r>
    <w:r w:rsidR="00A53F95">
      <w:rPr>
        <w:noProof/>
        <w:lang w:val="en-US"/>
      </w:rPr>
      <w:drawing>
        <wp:inline distT="0" distB="0" distL="0" distR="0" wp14:anchorId="11166B90" wp14:editId="1B95A29B">
          <wp:extent cx="2600325" cy="501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5112" cy="518258"/>
                  </a:xfrm>
                  <a:prstGeom prst="rect">
                    <a:avLst/>
                  </a:prstGeom>
                  <a:noFill/>
                  <a:ln>
                    <a:noFill/>
                  </a:ln>
                </pic:spPr>
              </pic:pic>
            </a:graphicData>
          </a:graphic>
        </wp:inline>
      </w:drawing>
    </w:r>
  </w:p>
  <w:p w14:paraId="2FCD1303" w14:textId="77777777" w:rsidR="002A4B0B" w:rsidRDefault="002A4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99B"/>
    <w:multiLevelType w:val="hybridMultilevel"/>
    <w:tmpl w:val="B576285C"/>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 w15:restartNumberingAfterBreak="0">
    <w:nsid w:val="228578D9"/>
    <w:multiLevelType w:val="hybridMultilevel"/>
    <w:tmpl w:val="00B47A9A"/>
    <w:lvl w:ilvl="0" w:tplc="A008D9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06751"/>
    <w:multiLevelType w:val="hybridMultilevel"/>
    <w:tmpl w:val="BDEA424E"/>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B42FF7"/>
    <w:multiLevelType w:val="hybridMultilevel"/>
    <w:tmpl w:val="BBD447B6"/>
    <w:lvl w:ilvl="0" w:tplc="A008D9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A0FA7"/>
    <w:multiLevelType w:val="hybridMultilevel"/>
    <w:tmpl w:val="CD7A7736"/>
    <w:lvl w:ilvl="0" w:tplc="42C61DBC">
      <w:start w:val="1"/>
      <w:numFmt w:val="decimal"/>
      <w:lvlText w:val="%1."/>
      <w:lvlJc w:val="left"/>
      <w:pPr>
        <w:tabs>
          <w:tab w:val="num" w:pos="2160"/>
        </w:tabs>
        <w:ind w:left="2160" w:hanging="1440"/>
      </w:pPr>
      <w:rPr>
        <w:rFonts w:cs="Times New Roman" w:hint="default"/>
      </w:rPr>
    </w:lvl>
    <w:lvl w:ilvl="1" w:tplc="D0B40D36">
      <w:numFmt w:val="bullet"/>
      <w:lvlText w:val=""/>
      <w:lvlJc w:val="left"/>
      <w:pPr>
        <w:tabs>
          <w:tab w:val="num" w:pos="1800"/>
        </w:tabs>
        <w:ind w:left="1800" w:hanging="360"/>
      </w:pPr>
      <w:rPr>
        <w:rFonts w:ascii="Symbol" w:eastAsia="Times New Roman"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24C5AC4"/>
    <w:multiLevelType w:val="hybridMultilevel"/>
    <w:tmpl w:val="C040E86C"/>
    <w:lvl w:ilvl="0" w:tplc="A008D9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53690"/>
    <w:multiLevelType w:val="hybridMultilevel"/>
    <w:tmpl w:val="9B441A2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2780B"/>
    <w:multiLevelType w:val="multilevel"/>
    <w:tmpl w:val="3E0C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706A0"/>
    <w:multiLevelType w:val="hybridMultilevel"/>
    <w:tmpl w:val="B850561C"/>
    <w:lvl w:ilvl="0" w:tplc="A008D9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07AAD"/>
    <w:multiLevelType w:val="hybridMultilevel"/>
    <w:tmpl w:val="BDE461BC"/>
    <w:lvl w:ilvl="0" w:tplc="A008D9B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A008D9B8">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E4D6B"/>
    <w:multiLevelType w:val="hybridMultilevel"/>
    <w:tmpl w:val="7FDCBA98"/>
    <w:lvl w:ilvl="0" w:tplc="A008D9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46D3E"/>
    <w:multiLevelType w:val="hybridMultilevel"/>
    <w:tmpl w:val="7B305818"/>
    <w:lvl w:ilvl="0" w:tplc="A008D9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EE50B4"/>
    <w:multiLevelType w:val="hybridMultilevel"/>
    <w:tmpl w:val="A3D6C242"/>
    <w:lvl w:ilvl="0" w:tplc="DF0ED3A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2FB5576"/>
    <w:multiLevelType w:val="hybridMultilevel"/>
    <w:tmpl w:val="BE9AC73E"/>
    <w:lvl w:ilvl="0" w:tplc="A008D9B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E30C9"/>
    <w:multiLevelType w:val="hybridMultilevel"/>
    <w:tmpl w:val="A396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74166"/>
    <w:multiLevelType w:val="hybridMultilevel"/>
    <w:tmpl w:val="61E031BC"/>
    <w:lvl w:ilvl="0" w:tplc="A008D9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0118B7"/>
    <w:multiLevelType w:val="hybridMultilevel"/>
    <w:tmpl w:val="6186EE10"/>
    <w:lvl w:ilvl="0" w:tplc="A008D9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A26D1"/>
    <w:multiLevelType w:val="hybridMultilevel"/>
    <w:tmpl w:val="7DDCEA3C"/>
    <w:lvl w:ilvl="0" w:tplc="A008D9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4"/>
  </w:num>
  <w:num w:numId="4">
    <w:abstractNumId w:val="6"/>
  </w:num>
  <w:num w:numId="5">
    <w:abstractNumId w:val="17"/>
  </w:num>
  <w:num w:numId="6">
    <w:abstractNumId w:val="10"/>
  </w:num>
  <w:num w:numId="7">
    <w:abstractNumId w:val="16"/>
  </w:num>
  <w:num w:numId="8">
    <w:abstractNumId w:val="2"/>
  </w:num>
  <w:num w:numId="9">
    <w:abstractNumId w:val="18"/>
  </w:num>
  <w:num w:numId="10">
    <w:abstractNumId w:val="4"/>
  </w:num>
  <w:num w:numId="11">
    <w:abstractNumId w:val="11"/>
  </w:num>
  <w:num w:numId="12">
    <w:abstractNumId w:val="3"/>
  </w:num>
  <w:num w:numId="13">
    <w:abstractNumId w:val="0"/>
  </w:num>
  <w:num w:numId="14">
    <w:abstractNumId w:val="1"/>
  </w:num>
  <w:num w:numId="15">
    <w:abstractNumId w:val="7"/>
  </w:num>
  <w:num w:numId="16">
    <w:abstractNumId w:val="5"/>
  </w:num>
  <w:num w:numId="17">
    <w:abstractNumId w:val="8"/>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B9"/>
    <w:rsid w:val="000060A5"/>
    <w:rsid w:val="000A52D5"/>
    <w:rsid w:val="000D651D"/>
    <w:rsid w:val="00117411"/>
    <w:rsid w:val="001327D9"/>
    <w:rsid w:val="0014771E"/>
    <w:rsid w:val="001942DD"/>
    <w:rsid w:val="001A1963"/>
    <w:rsid w:val="001A2958"/>
    <w:rsid w:val="001B416B"/>
    <w:rsid w:val="001D163E"/>
    <w:rsid w:val="001D2B21"/>
    <w:rsid w:val="001E12DD"/>
    <w:rsid w:val="001F4056"/>
    <w:rsid w:val="001F52D1"/>
    <w:rsid w:val="00217AAE"/>
    <w:rsid w:val="00233AA2"/>
    <w:rsid w:val="002701E5"/>
    <w:rsid w:val="002A4B0B"/>
    <w:rsid w:val="002C3F47"/>
    <w:rsid w:val="003120A3"/>
    <w:rsid w:val="00352EAF"/>
    <w:rsid w:val="00380346"/>
    <w:rsid w:val="00392AFB"/>
    <w:rsid w:val="003A4E8E"/>
    <w:rsid w:val="004104C3"/>
    <w:rsid w:val="00467FE2"/>
    <w:rsid w:val="0047631E"/>
    <w:rsid w:val="00491669"/>
    <w:rsid w:val="004E3B63"/>
    <w:rsid w:val="00504E19"/>
    <w:rsid w:val="00526F13"/>
    <w:rsid w:val="00592461"/>
    <w:rsid w:val="00593DA1"/>
    <w:rsid w:val="005B1DB9"/>
    <w:rsid w:val="006011C9"/>
    <w:rsid w:val="0060784D"/>
    <w:rsid w:val="00634287"/>
    <w:rsid w:val="006730B3"/>
    <w:rsid w:val="006B2248"/>
    <w:rsid w:val="006D1FD3"/>
    <w:rsid w:val="006E1E63"/>
    <w:rsid w:val="006E25A1"/>
    <w:rsid w:val="00716463"/>
    <w:rsid w:val="00756179"/>
    <w:rsid w:val="0087559B"/>
    <w:rsid w:val="008834DD"/>
    <w:rsid w:val="008F24D7"/>
    <w:rsid w:val="00954112"/>
    <w:rsid w:val="00970236"/>
    <w:rsid w:val="009B1AEA"/>
    <w:rsid w:val="00A53F95"/>
    <w:rsid w:val="00AF7418"/>
    <w:rsid w:val="00B05BAA"/>
    <w:rsid w:val="00B522E6"/>
    <w:rsid w:val="00BA3A02"/>
    <w:rsid w:val="00BF349F"/>
    <w:rsid w:val="00BF58AB"/>
    <w:rsid w:val="00CA4DDF"/>
    <w:rsid w:val="00DB3B34"/>
    <w:rsid w:val="00E52C54"/>
    <w:rsid w:val="00E9785A"/>
    <w:rsid w:val="00F22559"/>
    <w:rsid w:val="171000F4"/>
    <w:rsid w:val="1AD9951B"/>
    <w:rsid w:val="1DB44581"/>
    <w:rsid w:val="23233A62"/>
    <w:rsid w:val="3D6A3165"/>
    <w:rsid w:val="3E36420F"/>
    <w:rsid w:val="43D0C7C9"/>
    <w:rsid w:val="50B7841B"/>
    <w:rsid w:val="57C691E0"/>
    <w:rsid w:val="6E8812C3"/>
    <w:rsid w:val="7023E324"/>
    <w:rsid w:val="780F453B"/>
    <w:rsid w:val="7BB3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C3C48B"/>
  <w15:docId w15:val="{94E7EE23-FC8F-4BDD-BE2B-884E01FF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D3"/>
    <w:pPr>
      <w:tabs>
        <w:tab w:val="left" w:pos="284"/>
        <w:tab w:val="left" w:pos="567"/>
        <w:tab w:val="left" w:pos="1418"/>
        <w:tab w:val="left" w:pos="5670"/>
        <w:tab w:val="decimal" w:pos="7938"/>
      </w:tabs>
      <w:overflowPunct w:val="0"/>
      <w:autoSpaceDE w:val="0"/>
      <w:autoSpaceDN w:val="0"/>
      <w:adjustRightInd w:val="0"/>
      <w:spacing w:after="0" w:line="240" w:lineRule="auto"/>
      <w:textAlignment w:val="baseline"/>
    </w:pPr>
    <w:rPr>
      <w:rFonts w:ascii="Verdana" w:hAnsi="Verdana"/>
      <w:sz w:val="20"/>
      <w:szCs w:val="20"/>
      <w:lang w:eastAsia="en-US"/>
    </w:rPr>
  </w:style>
  <w:style w:type="paragraph" w:styleId="Heading1">
    <w:name w:val="heading 1"/>
    <w:basedOn w:val="Normal"/>
    <w:next w:val="Normal"/>
    <w:link w:val="Heading1Char"/>
    <w:uiPriority w:val="99"/>
    <w:qFormat/>
    <w:rsid w:val="006D1FD3"/>
    <w:pPr>
      <w:keepNext/>
      <w:spacing w:before="120" w:after="120"/>
      <w:outlineLvl w:val="0"/>
    </w:pPr>
    <w:rPr>
      <w:b/>
      <w:kern w:val="28"/>
      <w:sz w:val="28"/>
    </w:rPr>
  </w:style>
  <w:style w:type="paragraph" w:styleId="Heading2">
    <w:name w:val="heading 2"/>
    <w:basedOn w:val="Normal"/>
    <w:next w:val="Normal"/>
    <w:link w:val="Heading2Char"/>
    <w:uiPriority w:val="99"/>
    <w:qFormat/>
    <w:rsid w:val="006D1FD3"/>
    <w:pPr>
      <w:keepNext/>
      <w:spacing w:before="120" w:after="120"/>
      <w:outlineLvl w:val="1"/>
    </w:pPr>
    <w:rPr>
      <w:rFonts w:cs="Arial"/>
      <w:b/>
      <w:bCs/>
      <w:szCs w:val="28"/>
    </w:rPr>
  </w:style>
  <w:style w:type="paragraph" w:styleId="Heading3">
    <w:name w:val="heading 3"/>
    <w:basedOn w:val="Normal"/>
    <w:next w:val="Normal"/>
    <w:link w:val="Heading3Char"/>
    <w:uiPriority w:val="99"/>
    <w:qFormat/>
    <w:rsid w:val="006D1FD3"/>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6D1FD3"/>
    <w:pPr>
      <w:spacing w:before="240" w:after="60"/>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D1FD3"/>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locked/>
    <w:rsid w:val="006D1FD3"/>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locked/>
    <w:rsid w:val="006D1FD3"/>
    <w:rPr>
      <w:rFonts w:asciiTheme="majorHAnsi" w:eastAsiaTheme="majorEastAsia" w:hAnsiTheme="majorHAnsi" w:cstheme="majorBidi"/>
      <w:b/>
      <w:bCs/>
      <w:sz w:val="26"/>
      <w:szCs w:val="26"/>
      <w:lang w:val="en-GB"/>
    </w:rPr>
  </w:style>
  <w:style w:type="character" w:customStyle="1" w:styleId="Heading9Char">
    <w:name w:val="Heading 9 Char"/>
    <w:basedOn w:val="DefaultParagraphFont"/>
    <w:link w:val="Heading9"/>
    <w:uiPriority w:val="9"/>
    <w:semiHidden/>
    <w:locked/>
    <w:rsid w:val="006D1FD3"/>
    <w:rPr>
      <w:rFonts w:asciiTheme="majorHAnsi" w:eastAsiaTheme="majorEastAsia" w:hAnsiTheme="majorHAnsi" w:cstheme="majorBidi"/>
      <w:lang w:val="en-GB"/>
    </w:rPr>
  </w:style>
  <w:style w:type="paragraph" w:styleId="Header">
    <w:name w:val="header"/>
    <w:basedOn w:val="Normal"/>
    <w:link w:val="HeaderChar"/>
    <w:uiPriority w:val="99"/>
    <w:rsid w:val="006D1FD3"/>
    <w:pPr>
      <w:tabs>
        <w:tab w:val="clear" w:pos="284"/>
        <w:tab w:val="clear" w:pos="567"/>
        <w:tab w:val="clear" w:pos="1418"/>
        <w:tab w:val="clear" w:pos="5670"/>
        <w:tab w:val="clear" w:pos="7938"/>
        <w:tab w:val="center" w:pos="4153"/>
        <w:tab w:val="right" w:pos="8306"/>
      </w:tabs>
    </w:pPr>
  </w:style>
  <w:style w:type="character" w:customStyle="1" w:styleId="HeaderChar">
    <w:name w:val="Header Char"/>
    <w:basedOn w:val="DefaultParagraphFont"/>
    <w:link w:val="Header"/>
    <w:uiPriority w:val="99"/>
    <w:locked/>
    <w:rsid w:val="006D1FD3"/>
    <w:rPr>
      <w:rFonts w:ascii="Verdana" w:hAnsi="Verdana" w:cs="Times New Roman"/>
      <w:sz w:val="20"/>
      <w:szCs w:val="20"/>
      <w:lang w:val="en-GB"/>
    </w:rPr>
  </w:style>
  <w:style w:type="paragraph" w:styleId="Footer">
    <w:name w:val="footer"/>
    <w:basedOn w:val="Normal"/>
    <w:link w:val="FooterChar"/>
    <w:uiPriority w:val="99"/>
    <w:rsid w:val="006D1FD3"/>
    <w:pPr>
      <w:tabs>
        <w:tab w:val="clear" w:pos="284"/>
        <w:tab w:val="clear" w:pos="567"/>
        <w:tab w:val="clear" w:pos="1418"/>
        <w:tab w:val="clear" w:pos="5670"/>
        <w:tab w:val="clear" w:pos="7938"/>
        <w:tab w:val="center" w:pos="4153"/>
        <w:tab w:val="right" w:pos="8306"/>
      </w:tabs>
    </w:pPr>
  </w:style>
  <w:style w:type="character" w:customStyle="1" w:styleId="FooterChar">
    <w:name w:val="Footer Char"/>
    <w:basedOn w:val="DefaultParagraphFont"/>
    <w:link w:val="Footer"/>
    <w:uiPriority w:val="99"/>
    <w:semiHidden/>
    <w:locked/>
    <w:rsid w:val="006D1FD3"/>
    <w:rPr>
      <w:rFonts w:ascii="Verdana" w:hAnsi="Verdana" w:cs="Times New Roman"/>
      <w:sz w:val="20"/>
      <w:szCs w:val="20"/>
      <w:lang w:val="en-GB"/>
    </w:rPr>
  </w:style>
  <w:style w:type="character" w:styleId="PageNumber">
    <w:name w:val="page number"/>
    <w:basedOn w:val="DefaultParagraphFont"/>
    <w:uiPriority w:val="99"/>
    <w:rsid w:val="006D1FD3"/>
    <w:rPr>
      <w:rFonts w:cs="Times New Roman"/>
    </w:rPr>
  </w:style>
  <w:style w:type="paragraph" w:customStyle="1" w:styleId="Box">
    <w:name w:val="Box"/>
    <w:basedOn w:val="Normal"/>
    <w:uiPriority w:val="99"/>
    <w:rsid w:val="006D1FD3"/>
    <w:pPr>
      <w:pBdr>
        <w:top w:val="single" w:sz="6" w:space="6" w:color="auto"/>
        <w:left w:val="single" w:sz="6" w:space="6" w:color="auto"/>
        <w:bottom w:val="single" w:sz="6" w:space="6" w:color="auto"/>
        <w:right w:val="single" w:sz="6" w:space="6" w:color="auto"/>
      </w:pBdr>
    </w:pPr>
    <w:rPr>
      <w:rFonts w:ascii="Stymie Lt BT" w:hAnsi="Stymie Lt BT"/>
    </w:rPr>
  </w:style>
  <w:style w:type="paragraph" w:customStyle="1" w:styleId="Recommendation">
    <w:name w:val="Recommendation"/>
    <w:basedOn w:val="Heading3"/>
    <w:uiPriority w:val="99"/>
    <w:rsid w:val="006D1FD3"/>
    <w:rPr>
      <w:rFonts w:ascii="CG Omega" w:hAnsi="CG Omega"/>
      <w:sz w:val="24"/>
    </w:rPr>
  </w:style>
  <w:style w:type="paragraph" w:styleId="NormalWeb">
    <w:name w:val="Normal (Web)"/>
    <w:basedOn w:val="Normal"/>
    <w:uiPriority w:val="99"/>
    <w:semiHidden/>
    <w:unhideWhenUsed/>
    <w:rsid w:val="00592461"/>
    <w:p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Hyperlink">
    <w:name w:val="Hyperlink"/>
    <w:basedOn w:val="DefaultParagraphFont"/>
    <w:uiPriority w:val="99"/>
    <w:semiHidden/>
    <w:unhideWhenUsed/>
    <w:rsid w:val="00592461"/>
    <w:rPr>
      <w:color w:val="0000FF"/>
      <w:u w:val="single"/>
    </w:rPr>
  </w:style>
  <w:style w:type="paragraph" w:styleId="ListParagraph">
    <w:name w:val="List Paragraph"/>
    <w:basedOn w:val="Normal"/>
    <w:uiPriority w:val="34"/>
    <w:qFormat/>
    <w:rsid w:val="00491669"/>
    <w:pPr>
      <w:ind w:left="720"/>
      <w:contextualSpacing/>
    </w:pPr>
  </w:style>
  <w:style w:type="paragraph" w:styleId="BalloonText">
    <w:name w:val="Balloon Text"/>
    <w:basedOn w:val="Normal"/>
    <w:link w:val="BalloonTextChar"/>
    <w:uiPriority w:val="99"/>
    <w:semiHidden/>
    <w:unhideWhenUsed/>
    <w:rsid w:val="00607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8032">
      <w:bodyDiv w:val="1"/>
      <w:marLeft w:val="0"/>
      <w:marRight w:val="0"/>
      <w:marTop w:val="0"/>
      <w:marBottom w:val="0"/>
      <w:divBdr>
        <w:top w:val="none" w:sz="0" w:space="0" w:color="auto"/>
        <w:left w:val="none" w:sz="0" w:space="0" w:color="auto"/>
        <w:bottom w:val="none" w:sz="0" w:space="0" w:color="auto"/>
        <w:right w:val="none" w:sz="0" w:space="0" w:color="auto"/>
      </w:divBdr>
      <w:divsChild>
        <w:div w:id="1172380107">
          <w:marLeft w:val="0"/>
          <w:marRight w:val="0"/>
          <w:marTop w:val="0"/>
          <w:marBottom w:val="0"/>
          <w:divBdr>
            <w:top w:val="none" w:sz="0" w:space="0" w:color="auto"/>
            <w:left w:val="none" w:sz="0" w:space="0" w:color="auto"/>
            <w:bottom w:val="none" w:sz="0" w:space="0" w:color="auto"/>
            <w:right w:val="none" w:sz="0" w:space="0" w:color="auto"/>
          </w:divBdr>
          <w:divsChild>
            <w:div w:id="498737289">
              <w:marLeft w:val="0"/>
              <w:marRight w:val="0"/>
              <w:marTop w:val="0"/>
              <w:marBottom w:val="0"/>
              <w:divBdr>
                <w:top w:val="none" w:sz="0" w:space="0" w:color="auto"/>
                <w:left w:val="none" w:sz="0" w:space="0" w:color="auto"/>
                <w:bottom w:val="none" w:sz="0" w:space="0" w:color="auto"/>
                <w:right w:val="none" w:sz="0" w:space="0" w:color="auto"/>
              </w:divBdr>
              <w:divsChild>
                <w:div w:id="1271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Data_Protection_Act_199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en.wikipedia.org/wiki/Data_Protection_Direc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6900B.686B49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F1A687EA1DEB47BF4EB31E4338F374" ma:contentTypeVersion="12" ma:contentTypeDescription="Create a new document." ma:contentTypeScope="" ma:versionID="6dc060e2ceed3d1c857364c3392e959d">
  <xsd:schema xmlns:xsd="http://www.w3.org/2001/XMLSchema" xmlns:xs="http://www.w3.org/2001/XMLSchema" xmlns:p="http://schemas.microsoft.com/office/2006/metadata/properties" xmlns:ns2="169d4bce-cf64-4622-86b3-f06ceb49be79" xmlns:ns3="ff8f3ec2-2769-460d-ab81-586505f7f18f" targetNamespace="http://schemas.microsoft.com/office/2006/metadata/properties" ma:root="true" ma:fieldsID="30561702bf2d683d7f6aeaa329e78a6e" ns2:_="" ns3:_="">
    <xsd:import namespace="169d4bce-cf64-4622-86b3-f06ceb49be79"/>
    <xsd:import namespace="ff8f3ec2-2769-460d-ab81-586505f7f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4bce-cf64-4622-86b3-f06ceb49b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f3ec2-2769-460d-ab81-586505f7f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FA1E5-8E9C-4ADA-8500-D5D9DC5737AE}">
  <ds:schemaRefs>
    <ds:schemaRef ds:uri="http://schemas.microsoft.com/sharepoint/v3/contenttype/forms"/>
  </ds:schemaRefs>
</ds:datastoreItem>
</file>

<file path=customXml/itemProps2.xml><?xml version="1.0" encoding="utf-8"?>
<ds:datastoreItem xmlns:ds="http://schemas.openxmlformats.org/officeDocument/2006/customXml" ds:itemID="{84D88863-CEF1-4837-9849-B3191712B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4bce-cf64-4622-86b3-f06ceb49be79"/>
    <ds:schemaRef ds:uri="ff8f3ec2-2769-460d-ab81-586505f7f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5EB8D-BBEE-447E-8C1F-F7B032374D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3741</Words>
  <Characters>21328</Characters>
  <Application>Microsoft Office Word</Application>
  <DocSecurity>0</DocSecurity>
  <Lines>177</Lines>
  <Paragraphs>50</Paragraphs>
  <ScaleCrop>false</ScaleCrop>
  <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 Template</dc:title>
  <dc:creator>Paul Ticher</dc:creator>
  <cp:lastModifiedBy>Richard Payton</cp:lastModifiedBy>
  <cp:revision>2</cp:revision>
  <cp:lastPrinted>2018-03-28T09:05:00Z</cp:lastPrinted>
  <dcterms:created xsi:type="dcterms:W3CDTF">2021-07-01T13:26:00Z</dcterms:created>
  <dcterms:modified xsi:type="dcterms:W3CDTF">2021-07-01T13:26:00Z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0x0101008CF1A687EA1DEB47BF4EB31E4338F374</vt:lpwstr>
  </property>
</Properties>
</file>